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24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24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7 do SIWZ</w:t>
      </w:r>
    </w:p>
    <w:p>
      <w:pPr>
        <w:pStyle w:val="Normal"/>
        <w:spacing w:lineRule="auto" w:line="240" w:before="0" w:after="0"/>
        <w:ind w:left="524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left="524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Gmina Miejska Świeradów-Zdrój</w:t>
      </w:r>
    </w:p>
    <w:p>
      <w:pPr>
        <w:pStyle w:val="Normal"/>
        <w:spacing w:lineRule="auto" w:line="240" w:before="0" w:after="0"/>
        <w:ind w:left="524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11 Listopada 35</w:t>
      </w:r>
    </w:p>
    <w:p>
      <w:pPr>
        <w:pStyle w:val="Normal"/>
        <w:spacing w:lineRule="auto" w:line="240" w:before="0" w:after="0"/>
        <w:ind w:left="524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Umowa nr…………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zawarta w dniu……………2018 r. w…………….pomiędzy: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.z siedzibą przy ul. ………………..w……………..,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NIP………………., REGON 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reprezentowanym przez……………………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zwanym dalej „Zamawiającym”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.z siedzibą przy ul. ………………..w……………..,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NIP………………., REGON 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reprezentowanym przez……………………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zwaną/nym dalej „Wykonawcą”</w:t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zwane dalej wspólnie ”Stronami”.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Number"/>
        <w:numPr>
          <w:ilvl w:val="0"/>
          <w:numId w:val="0"/>
        </w:numPr>
        <w:spacing w:lineRule="auto" w:line="276"/>
        <w:jc w:val="center"/>
        <w:rPr>
          <w:b/>
          <w:b/>
        </w:rPr>
      </w:pPr>
      <w:r>
        <w:rPr>
          <w:b/>
        </w:rPr>
        <w:t>§ 1</w:t>
      </w:r>
    </w:p>
    <w:p>
      <w:pPr>
        <w:pStyle w:val="ListNumber"/>
        <w:numPr>
          <w:ilvl w:val="0"/>
          <w:numId w:val="0"/>
        </w:numPr>
        <w:spacing w:lineRule="auto" w:line="276"/>
        <w:jc w:val="center"/>
        <w:rPr>
          <w:b/>
          <w:b/>
        </w:rPr>
      </w:pPr>
      <w:r>
        <w:rPr>
          <w:b/>
        </w:rPr>
        <w:t>PODSTAWA PRAWNA ZAWARCIA UMOWY</w:t>
      </w:r>
    </w:p>
    <w:p>
      <w:pPr>
        <w:pStyle w:val="ListNumber"/>
        <w:numPr>
          <w:ilvl w:val="0"/>
          <w:numId w:val="0"/>
        </w:numPr>
        <w:spacing w:lineRule="auto" w:line="276"/>
        <w:jc w:val="center"/>
        <w:rPr/>
      </w:pPr>
      <w:r>
        <w:rPr/>
      </w:r>
    </w:p>
    <w:p>
      <w:pPr>
        <w:pStyle w:val="Tretekstu"/>
        <w:tabs>
          <w:tab w:val="left" w:pos="-1980" w:leader="none"/>
        </w:tabs>
        <w:rPr>
          <w:szCs w:val="24"/>
        </w:rPr>
      </w:pPr>
      <w:r>
        <w:rPr>
          <w:szCs w:val="24"/>
        </w:rPr>
        <w:t>Podstawą zawarcia niniejszej Umowy jest wybór oferty najkorzystniejszej w przeprowadzonym postępowaniu o udzielenie zamówienia publicznego pn. „</w:t>
      </w:r>
      <w:r>
        <w:rPr/>
        <w:t>Zakup serwerów wraz z oprogramowaniem” w ramach projektu pn. Rozwój systemów informatycznych w Gminie Miejskiej Świeradów-Zdrój w celu zwiększenia dostępności i jakości E-usług publicznych realizowanego z Regionalnego Programu Operacyjnego Województwa Dolnośląskiego na lata 2014-2020, II Osi Priorytetowej Technologie informacyjno-komunikacyjne, Działanie 2.1 E-usługi publiczne, Poddziałanie 2.1.1 E-usługi publiczne (E-usługi i otwarte zasoby publiczne)</w:t>
      </w:r>
      <w:r>
        <w:rPr>
          <w:szCs w:val="24"/>
        </w:rPr>
        <w:t xml:space="preserve"> w współfinansowanego ze środków Europejskiego Funduszu Rozwoju Regionalnego prowadzonego w trybie przetargu nieograniczonego o wartości szacunkowej mniejszej niż kwoty określone w przepisach wydanych na podstawie art. 11 ust. 8 ustawy z dnia 29 stycznia 2004 roku Prawo zamówień publicznych (Dz.U. z 2017 poz. 1579 z późn. zm), zwanej dalej „ustawą”, nr postępowania </w:t>
      </w:r>
      <w:r>
        <w:rPr>
          <w:szCs w:val="24"/>
          <w:highlight w:val="yellow"/>
        </w:rPr>
        <w:t>…………....</w:t>
      </w:r>
    </w:p>
    <w:p>
      <w:pPr>
        <w:pStyle w:val="Tretekstu"/>
        <w:tabs>
          <w:tab w:val="left" w:pos="-1980" w:leader="none"/>
        </w:tabs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Tretekstu"/>
        <w:tabs>
          <w:tab w:val="left" w:pos="-1980" w:leader="none"/>
        </w:tabs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Tretekstu"/>
        <w:tabs>
          <w:tab w:val="left" w:pos="-1980" w:leader="none"/>
        </w:tabs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Tretekstu"/>
        <w:tabs>
          <w:tab w:val="left" w:pos="-1980" w:leader="none"/>
        </w:tabs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Tretekstu"/>
        <w:tabs>
          <w:tab w:val="left" w:pos="-1980" w:leader="none"/>
        </w:tabs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0"/>
        <w:ind w:left="439" w:right="8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2 </w:t>
      </w:r>
    </w:p>
    <w:p>
      <w:pPr>
        <w:pStyle w:val="Normal"/>
        <w:spacing w:lineRule="auto" w:line="240" w:before="0" w:after="0"/>
        <w:ind w:left="439" w:right="10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PRZEDMIOT UMOWY</w:t>
      </w:r>
    </w:p>
    <w:p>
      <w:pPr>
        <w:pStyle w:val="Normal"/>
        <w:spacing w:lineRule="auto" w:line="240" w:before="0" w:after="0"/>
        <w:ind w:left="47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Przedmiotem Umowy jest zakup 2 sztuk serwerów wraz z oprogramowaniem w ramach wyposażenia serwerowni – zgodnie ze szczegółowym opisem zawartym w Szczegółowym opisie przedmiotu zamówienia stanowiącym Załącznik nr 1 do SIWZ oraz ze złożoną Ofertą Wykonawcy stanowiącą Załącznik do niniejszej Umowy. 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Kompleksowa realizacja przedmiotu Umowy musi być zgodna z wymaganiami określonymi w Szczegółowym opisie przedmiotu zamówienia zawartym w załączniku do Umowy oraz Ofertą Wykonawcy.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celu uniknięcia wątpliwości Strony potwierdzają, że z zastrzeżeniem zmian dopuszczalnych przez przepisy prawa i Umowę – przedmiot Umowy zostanie zrealizowany zgodnie z treścią SIWZ oraz Ofertą Wykonawcy i wszelkich zmian oraz wyjaśnień udzielonych w odpowiedzi na pytania Wykonawców, które miały miejsce w toku postępowania poprzedzającego zawarcie Umowy.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3 </w:t>
      </w:r>
    </w:p>
    <w:p>
      <w:pPr>
        <w:pStyle w:val="Normal"/>
        <w:spacing w:lineRule="auto" w:line="240" w:before="0" w:after="0"/>
        <w:ind w:right="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SPOSÓB REALIZACJI PRZEDMIOTU UMOWY</w:t>
      </w:r>
    </w:p>
    <w:p>
      <w:pPr>
        <w:pStyle w:val="Normal"/>
        <w:spacing w:lineRule="auto" w:line="240" w:before="0" w:after="0"/>
        <w:ind w:right="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Językiem Umowy i językiem stosowanym podczas jej realizacji jest język polski. Dotyczy to także całej komunikacji między Stronami.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zapewni takie opakowanie sprzętu jakie jest wymagane, by nie dopuścić do ich uszkodzenia lub pogorszenia ich jakości w trakcie transportu do miejsca dostawy.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Sprzęt będzie oznaczony zgodnie z obowiązującymi przepisami, a w szczególności znakami bezpieczeństwa.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zobowiązuje się wykonać przedmiot Umowy z zachowaniem należytej staranności, przy wykorzystaniu całej posiadanej wiedzy i doświadczenia.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umożliwi Zamawiającemu sprawdzenie sprzętu w celu jego odbioru w miejscu dostawy. Sprawdzenie sprzętu będzie polegało na upewnieniu się, że sprzęt jest wolny od wad fizycznych, a w szczególności, że sprzęt odpowiada wymogom określonym przez Zamawiającego. Na okoliczność odbioru sprzętu zostanie sporządzony protokół odbioru podpisany przez uprawnionych przedstawicieli Zamawiającego i Wykonawcy.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wyda Zamawiającemu dokumenty, które dotyczą sprzętu, przede wszystkim kraty gwarancyjne na sprzęt i instrukcje obsługi sprzętu.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 zgodnie z procedurą określona w ust.6.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4 </w:t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TERMIN WYKONANIA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Strony ustalają następujący termin realizacji Umowy nie później niż 60 dni od daty zawarcia Umowy.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uzasadnionych przypadkach termin określony w ust. 1 może ulec zmianie tylko za zgodą Zamawiającego. Zmiana terminu wymaga aneksu do Umowy.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dostawy.</w:t>
      </w:r>
    </w:p>
    <w:p>
      <w:pPr>
        <w:pStyle w:val="Normal"/>
        <w:spacing w:lineRule="auto" w:line="240" w:before="0" w:after="0"/>
        <w:ind w:left="2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5 </w:t>
      </w:r>
    </w:p>
    <w:p>
      <w:pPr>
        <w:pStyle w:val="Normal"/>
        <w:spacing w:lineRule="auto" w:line="240" w:before="0" w:after="0"/>
        <w:ind w:left="51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OBOWIĄZKI STRON</w:t>
      </w:r>
    </w:p>
    <w:p>
      <w:pPr>
        <w:pStyle w:val="Normal"/>
        <w:spacing w:lineRule="auto" w:line="240" w:before="0" w:after="0"/>
        <w:ind w:left="5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jest zobowiązany do współdziałania z Wykonawcą w granicach określonych prawem oraz Umową.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Wykonawca zobowiązany jest wykonać Przedmiot Umowy z najwyższą starannością, w sposób zgodny z: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074" w:right="17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Szczegółowym Opisem Przedmiotu Zamówienia;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074" w:right="17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Ofertą Wykonawcy.</w:t>
      </w:r>
    </w:p>
    <w:p>
      <w:pPr>
        <w:pStyle w:val="Normal"/>
        <w:spacing w:lineRule="auto" w:line="240" w:before="0" w:after="0"/>
        <w:ind w:left="5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6 </w:t>
      </w:r>
    </w:p>
    <w:p>
      <w:pPr>
        <w:pStyle w:val="Normal"/>
        <w:spacing w:lineRule="auto" w:line="240" w:before="0" w:after="0"/>
        <w:ind w:right="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PODWYKONAWCY</w:t>
      </w:r>
    </w:p>
    <w:p>
      <w:pPr>
        <w:pStyle w:val="Normal"/>
        <w:spacing w:lineRule="auto" w:line="240" w:before="0" w:after="0"/>
        <w:ind w:right="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jest uprawniony do powierzenia wykonania części przedmiotu Umowy Podwykonawcom, z zastrzeżeniem poniższych postanowień.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Wykonawca wykona przedmiot Umowy przy udziale następujących Podwykonawców: 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right="16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[wskazanie firmy, danych kontaktowych, osób reprezentujących Podwykonawcę]</w:t>
      </w:r>
    </w:p>
    <w:p>
      <w:pPr>
        <w:pStyle w:val="ListParagraph"/>
        <w:spacing w:lineRule="auto" w:line="240"/>
        <w:ind w:left="720" w:right="1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- w zakresie _..................................;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right="16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[wskazanie firmy, danych kontaktowych, osób reprezentujących Podwykonawcę] </w:t>
      </w:r>
    </w:p>
    <w:p>
      <w:pPr>
        <w:pStyle w:val="ListParagraph"/>
        <w:spacing w:lineRule="auto" w:line="240"/>
        <w:ind w:left="993" w:right="16" w:hanging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 </w:t>
      </w:r>
      <w:r>
        <w:rPr>
          <w:rFonts w:cs="Times New Roman" w:ascii="Times New Roman" w:hAnsi="Times New Roman"/>
          <w:sz w:val="24"/>
          <w:szCs w:val="24"/>
        </w:rPr>
        <w:t xml:space="preserve">- w zakresie ..................................;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right="16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[wskazanie firmy, danych kontaktowych, osób reprezentujących Podwykonawcę] ……………………- w zakresie ..................................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Informacja o zmianie danych dotyczących Podwykonawców powinna zostać przekazana Zamawiającemu w terminie 3 dni roboczych od zmiany danych.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 postępowaniu lub kryteria kwalifikacji w stopniu nie mniejszym, niż Podwykonawca dotychczasowy. Zamawiający jest uprawniony do odmowy współdziałania z Podwykonawcą, co do którego Wykonawca nie wykazał spełnienia warunków lub kryteriów kwalifikacji, do czasu wykazania przez Wykonawcę ich spełnienia, a opóźnienie w wykonaniu Umowy, powstałe wskutek braku współdziałania z takim Podwykonawcą, stanowi zwłokę Wykonawcy.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Wykonawca rezygnuje z posługiwania się Podwykonawcą, na zasoby którego powoływał się w toku postępowania poprzedzającego zawarcie niniejszej Umowy, to jest zobowiązany jest do wykazania Zamawiającemu, że Wykonawca samodzielnie spełnia warunki udziału w 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opóźnienie w wykonaniu Umowy, powstałe wskutek braku współdziałania z Wykonawcą, stanowi zwłokę Wykonawcy.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ustawy Prawo zamówień publicznych lub dokumentów podmiotowych potwierdzających brak podstaw jego wykluczenia – w zależności od treści żądania Zamawiającego. Dokumenty powinny zostać dostarczone w terminie określonym w żądaniu Zamawiającego, nie później, niż na 3 dni przed planowanym powierzeniem prac Podwykonawcy.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Zamawiający stwierdzi, że wobec danego Podwykonawcy zachodzą podstawy wykluczenia, Wykonawca zobowiązany jest zastąpić tego Podwykonawcę lub zrezygnować z powierzenia wykonania odpowiedniej części zamówienia Podwykonawcy.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>
      <w:pPr>
        <w:pStyle w:val="Normal"/>
        <w:spacing w:lineRule="auto" w:line="240" w:before="0" w:after="0"/>
        <w:ind w:left="709" w:right="1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7 </w:t>
      </w:r>
    </w:p>
    <w:p>
      <w:pPr>
        <w:pStyle w:val="Normal"/>
        <w:spacing w:lineRule="auto" w:line="240" w:before="0" w:after="0"/>
        <w:ind w:left="51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WYNAGRODZENIE</w:t>
      </w:r>
    </w:p>
    <w:p>
      <w:pPr>
        <w:pStyle w:val="Normal"/>
        <w:spacing w:lineRule="auto" w:line="240" w:before="0" w:after="0"/>
        <w:ind w:left="51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Łączne wynagrodzenie brutto za realizację przedmiotu Umowy wynosi ………zł (słownie: ………………………………………………….), w tym podatek VAT: …..zł (słownie: ………………………………………………….) w tym:</w:t>
      </w:r>
    </w:p>
    <w:p>
      <w:pPr>
        <w:pStyle w:val="Normal"/>
        <w:spacing w:lineRule="auto" w:line="240" w:before="0" w:after="0"/>
        <w:ind w:right="1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pPr w:bottomFromText="0" w:horzAnchor="margin" w:leftFromText="141" w:rightFromText="141" w:tblpX="0" w:tblpY="350" w:topFromText="0" w:vertAnchor="text"/>
        <w:tblW w:w="9072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"/>
        <w:gridCol w:w="1948"/>
        <w:gridCol w:w="1891"/>
        <w:gridCol w:w="788"/>
        <w:gridCol w:w="1184"/>
        <w:gridCol w:w="1086"/>
        <w:gridCol w:w="849"/>
        <w:gridCol w:w="858"/>
      </w:tblGrid>
      <w:tr>
        <w:trPr/>
        <w:tc>
          <w:tcPr>
            <w:tcW w:w="466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48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89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Charakterystyka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sprzętu komputerowego</w:t>
            </w:r>
          </w:p>
        </w:tc>
        <w:tc>
          <w:tcPr>
            <w:tcW w:w="788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184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849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858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>
        <w:trPr/>
        <w:tc>
          <w:tcPr>
            <w:tcW w:w="466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4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Wyposażenie serwerowni - zakup serwera</w:t>
            </w:r>
          </w:p>
        </w:tc>
        <w:tc>
          <w:tcPr>
            <w:tcW w:w="189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 producenta i modelu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szt.</w:t>
            </w:r>
          </w:p>
        </w:tc>
        <w:tc>
          <w:tcPr>
            <w:tcW w:w="1184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lineRule="auto" w:line="240" w:before="0" w:after="0"/>
        <w:ind w:right="1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9" w:right="1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Wynagrodzenie będzie płatne przelewem w terminie do 30 dni od daty otrzymania prawidłowo wystawionej faktury VAT wraz z załączoną kopią Protokołów odbioru. Wynagrodzenie będzie płatne na rachunek Wykonawcy wskazany na fakturze.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Podstawą wystawienia faktury w części Wdrożenia jest Protokół odbioru lub Protokoły odbioru.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datę zapłaty Strony ustalają dzień, w którym Zamawiający wydał bankowi polecenie przelewu wynagrodzenia na rachunek bankowy Wykonawcy.</w:t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8 </w:t>
      </w:r>
    </w:p>
    <w:p>
      <w:pPr>
        <w:pStyle w:val="Normal"/>
        <w:spacing w:lineRule="auto" w:line="240" w:before="0" w:after="0"/>
        <w:ind w:left="439" w:right="433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GWARANCJA</w:t>
      </w:r>
    </w:p>
    <w:p>
      <w:pPr>
        <w:pStyle w:val="Normal"/>
        <w:spacing w:lineRule="auto" w:line="240" w:before="0" w:after="0"/>
        <w:ind w:right="1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09" w:right="16" w:hanging="283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Wykonawca oświadcza, że udziela Zamawiającemu gwarancji na dostarczone urządzenia na zasadach opisanych w Szczegółowym opisie przedmiotu zamówienia stanowiącym Załącznik nr 1 do SIWZ.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09" w:right="16" w:hanging="283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Wykonawca udziela gwarancji na zaoferowane serwery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na warunkach określonych w SIWZ począwszy od daty odbioru urządzeń potwierdzonego Protokołem/protokołami odbioru na okres……….miesięcy, zgodnie z Ofertą Wykonawcy.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09" w:right="16" w:hanging="283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Gwarancja udzielana jest w ramach wynagrodzenia. 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09" w:right="16" w:hanging="283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W okresie gwarancji Wykonawca zapewnia serwis techniczny i nie może odmówić wymiany niesprawnej części na nową w przypadku, gdy jej naprawa nie gwarantuje prawidłowej pracy sprzętu.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09" w:right="16" w:hanging="283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Zgłoszenie awarii lub wady następuje telefonicznie/faxem na numer telefonu/faxu ……….……………..</w:t>
      </w:r>
    </w:p>
    <w:p>
      <w:pPr>
        <w:pStyle w:val="Normal"/>
        <w:spacing w:lineRule="auto" w:line="240" w:before="0" w:after="0"/>
        <w:ind w:left="5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9 </w:t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KARY UMOWNE</w:t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W przypadku niewykonania lub nienależytego wykonania Umowy przez Wykonawcę Zamawiający może naliczyć karę umowną w następujących przypadkach i wysokościach: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za zwłokę w przekazaniu przedmiotu Umowy w wysokości 100 zł ceny, o której mowa w § 7 ust. 1 Umowy za każdy dzień zwłoki;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za odstąpienie od Umowy przez Zamawiającego z przyczyn leżących po stronie Wykonawcy w wysokości 10% wartości Umowy, o której mowa w § 7 ust. 1 Umowy.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Wykonawca może naliczyć karę umowną za odstąpienie od Umowy przez Wykonawcę z przyczyn leżących po stronie Zamawiającego w wysokości 10% wartości umowy, o której mowa w § 7 ust. 1 Umowy </w:t>
      </w:r>
      <w:r>
        <w:rPr>
          <w:rFonts w:cs="Times New Roman" w:ascii="Times New Roman" w:hAnsi="Times New Roman"/>
          <w:sz w:val="24"/>
          <w:szCs w:val="24"/>
        </w:rPr>
        <w:t>z wyłączeniem przypadku, o jakim mowa w § 10 ust. 1 Umowy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Kary umowne liczone są od wynagrodzenia brutto należnego Wykonawcy.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Naliczone kary umowne nie przekroczą 100% wartości wynagrodzenia.</w:t>
      </w:r>
    </w:p>
    <w:p>
      <w:pPr>
        <w:pStyle w:val="ListParagraph"/>
        <w:spacing w:lineRule="auto" w:line="240" w:before="0" w:after="0"/>
        <w:ind w:left="709" w:right="435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10</w:t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ODSTĄPIENIE OD UMOWY</w:t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6"/>
        </w:numPr>
        <w:spacing w:lineRule="auto" w:line="240" w:before="0"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Zamawiającemu przysługuje prawo odstąpienia od Umowy w razie zaistnienia istotnej zmiany okoliczności powodującej, że wykonanie umowy nie leży w interesie publicznym, czego nie można było przewidzieć w chwili zawarcia Umowy (zgodnie z art. 145 ustawy Prawo zamówień publicznych).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może odstąpić od Umowy ze skutkiem natychmiastowym również, gdy: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mimo pisemnego wezwania przez Zamawiającego, określonego terminu stwierdzonych naruszeń nie wykonuje zapisów Umowy zgodnie z jej postanowieniami lub w rażący sposób zaniedbuje bądź narusza zobowiązania umowne;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nastąpiła niedopuszczalna zmiana składu Wykonawców, który wspólnie ubiegali się o udzielenie zamówienia i wspólnie je uzyskali. 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15 dni, z zagrożeniem odstąpienia od Umowy w 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39" w:right="435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11</w:t>
      </w:r>
    </w:p>
    <w:p>
      <w:pPr>
        <w:pStyle w:val="Normal"/>
        <w:spacing w:lineRule="auto" w:line="240" w:before="0" w:after="0"/>
        <w:ind w:left="439" w:right="432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ZMIANY UMOWY </w:t>
      </w:r>
    </w:p>
    <w:p>
      <w:pPr>
        <w:pStyle w:val="Normal"/>
        <w:spacing w:lineRule="auto" w:line="240" w:before="0" w:after="0"/>
        <w:ind w:left="439" w:right="432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Zmiana Umowy dopuszczalna jest w zakresie i na warunkach przewidzianych przepisami ustawy Prawo zamówień publicznych, w szczególności: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Strony są uprawnione do wprowadzenia do Umowy zmian nieistotnych, to jest innych, niż zmiany zdefiniowane w art. 144 ust. 1e ustawy Prawo zamówień publicznych;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stosownie do art. 144 ust. 1 pkt 1 ustawy Prawo zamówień publicznych, Zamawiający przewiduje możliwość wprowadzenia do Umowy następujących zmian: 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 parametry nie gorsze od zaproponowanych przez Wykonawcę w ofercie;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pojawienie się na rynku urządzenia producenta sprzętu nowszej generacji lub nowej wersji oprogramowania, o lepszych parametrach i pozwalających na zaoszczędzenie kosztów eksploatacji pod warunkiem, że te zmiany nie spowodują zwiększenia ceny;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ujawnienia się powszechnie występujących wad oferowanego urządzenia Zamawiający dopuszcza zmianę w zakresie przedmiotu Umowy polegającą na zastąpieniu danego produktu produktem zastępczym, spełniającym wszelkie wymagania przewidziane w SIWZ dla produktu zastępowanego, rekomendowanym przez producenta lub Wykonawcę w związku z ujawnieniem wad;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zmiany Podwykonawcy, przy pomocy którego Wykonawca realizuje przedmiot Umowy, po uprzedniej akceptacji Zamawiającego;</w:t>
      </w:r>
    </w:p>
    <w:p>
      <w:pPr>
        <w:pStyle w:val="Normal"/>
        <w:numPr>
          <w:ilvl w:val="2"/>
          <w:numId w:val="9"/>
        </w:numPr>
        <w:spacing w:lineRule="auto" w:line="240" w:before="0" w:after="0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wystąpienia siły wyższej.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993" w:right="1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konieczność zmiany wykonania Umowy, o ile zmiana taka jest konieczna w celu prawidłowego wykonania Umowy, w szczególności ze względu na zaistnienie okoliczności, o których mowa w ust. 1 pkt 2;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993" w:right="1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zmianę warunków dostawy nie zależną od Wykonawcy, np. opóźnienie w dostawie z zagranicy, kontrola celna, opóźnienie lub zatrzymanie transportu wynikające, np. z powodów warunków atmosferycznych.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 odniesieniu do części Wynagrodzenia objętego fakturami wystawionymi po dacie wejścia w życie zmiany przepisów prawa wprowadzających nowe stawki podatku od towarów i usług.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 stanowi zmiany Umowy zmiana danych rejestrowych lub adresowych oraz ich danych kontaktowych.</w:t>
      </w:r>
    </w:p>
    <w:p>
      <w:pPr>
        <w:pStyle w:val="Normal"/>
        <w:spacing w:lineRule="auto" w:line="240" w:before="0" w:after="0"/>
        <w:ind w:right="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8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12</w:t>
      </w:r>
    </w:p>
    <w:p>
      <w:pPr>
        <w:pStyle w:val="Normal"/>
        <w:spacing w:lineRule="auto" w:line="240" w:before="0" w:after="0"/>
        <w:ind w:left="439" w:right="6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POSTANOWIENIA KOŃCOWE</w:t>
      </w:r>
    </w:p>
    <w:p>
      <w:pPr>
        <w:pStyle w:val="Normal"/>
        <w:spacing w:lineRule="auto" w:line="240" w:before="0" w:after="0"/>
        <w:ind w:left="439" w:right="6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Umowa zawarta jest pod prawem polskim. Wszelkie spory będą poddane pod rozstrzygnięcie sądu powszechnego właściwego dla siedziby Zamawiającego.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16" w:hanging="28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 sprawach nieuregulowanych niniejszą Umową stosuje się przepisy ustawy z dnia 29 stycznia 2004 r. Prawo zamówień publicznych </w:t>
      </w:r>
      <w:r>
        <w:rPr/>
        <w:t>(</w:t>
      </w:r>
      <w:r>
        <w:rPr>
          <w:rFonts w:cs="Times New Roman" w:ascii="Times New Roman" w:hAnsi="Times New Roman"/>
          <w:sz w:val="24"/>
          <w:szCs w:val="24"/>
        </w:rPr>
        <w:t>Dz.U. 2017 poz. 1579 z późn. zm.) oraz przepisy ustawy z dnia 23 kwietnia 1964 r. Kodeks cywilny (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Dz.U. 2017 poz. 459</w:t>
        </w:r>
      </w:hyperlink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Wszelkie zmiany Umowy będą dokonywane za zgodą obu Stron, w formie pisemnej pod rygorem nieważności. Zmiany będą dokonywane w postaci aneksów do Umowy, chyba że w Umowie wskazano inaczej.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Umowę sporządzono w trzech jednobrzmiących egzemplarzach, jeden dla Wykonawcy, a dwa dla Zamawiającego.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Integralną część Umowy stanowią następujące Załączniki: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Specyfikacja Istotnych Warunków Zamówienia wraz Załącznikami do SIWZ. 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Oferta Wykonawcy.</w:t>
      </w:r>
    </w:p>
    <w:p>
      <w:pPr>
        <w:pStyle w:val="Normal"/>
        <w:spacing w:lineRule="auto" w:line="240" w:before="0" w:after="0"/>
        <w:ind w:right="1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8781" w:type="dxa"/>
        <w:jc w:val="left"/>
        <w:tblInd w:w="29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0"/>
        <w:gridCol w:w="4390"/>
      </w:tblGrid>
      <w:tr>
        <w:trPr/>
        <w:tc>
          <w:tcPr>
            <w:tcW w:w="4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</w:t>
            </w:r>
          </w:p>
        </w:tc>
      </w:tr>
      <w:tr>
        <w:trPr/>
        <w:tc>
          <w:tcPr>
            <w:tcW w:w="4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Wykonawca</w:t>
            </w:r>
          </w:p>
        </w:tc>
      </w:tr>
    </w:tbl>
    <w:p>
      <w:pPr>
        <w:pStyle w:val="Normal"/>
        <w:spacing w:lineRule="auto" w:line="240" w:before="0" w:after="120"/>
        <w:contextualSpacing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417" w:header="708" w:top="851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29468036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t xml:space="preserve">Strona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  <w:r>
          <w:rPr>
            <w:rFonts w:cs="Times New Roman" w:ascii="Times New Roman" w:hAnsi="Times New Roman"/>
          </w:rPr>
          <w:t xml:space="preserve"> z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  <w:drawing>
        <wp:anchor behindDoc="0" distT="0" distB="9525" distL="114300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line">
            <wp:align>center</wp:align>
          </wp:positionV>
          <wp:extent cx="4971415" cy="619125"/>
          <wp:effectExtent l="0" t="0" r="0" b="0"/>
          <wp:wrapTight wrapText="bothSides">
            <wp:wrapPolygon edited="0">
              <wp:start x="-20" y="0"/>
              <wp:lineTo x="-20" y="21245"/>
              <wp:lineTo x="21517" y="21245"/>
              <wp:lineTo x="21517" y="0"/>
              <wp:lineTo x="-20" y="0"/>
            </wp:wrapPolygon>
          </wp:wrapTight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decimal"/>
      <w:lvlText w:val="%2."/>
      <w:lvlJc w:val="left"/>
      <w:pPr>
        <w:ind w:left="566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color w:val="000000"/>
      </w:rPr>
    </w:lvl>
    <w:lvl w:ilvl="2">
      <w:start w:val="1"/>
      <w:numFmt w:val="lowerRoman"/>
      <w:lvlText w:val="%3"/>
      <w:lvlJc w:val="left"/>
      <w:pPr>
        <w:ind w:left="128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00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272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44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16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488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60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6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8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30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02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74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6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87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cs="Times New Roman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1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3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decimal"/>
      <w:lvlText w:val="%2."/>
      <w:lvlJc w:val="left"/>
      <w:pPr>
        <w:ind w:left="7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/>
        <w:color w:val="000000"/>
      </w:rPr>
    </w:lvl>
    <w:lvl w:ilvl="2">
      <w:start w:val="1"/>
      <w:numFmt w:val="lowerLetter"/>
      <w:lvlText w:val="%3)"/>
      <w:lvlJc w:val="left"/>
      <w:pPr>
        <w:ind w:left="113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185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257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29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01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473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45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decimal"/>
      <w:lvlText w:val="%2)"/>
      <w:lvlJc w:val="left"/>
      <w:pPr>
        <w:ind w:left="85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57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29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01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73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45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17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89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64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/>
        <w:color w:val="000000"/>
      </w:rPr>
    </w:lvl>
    <w:lvl w:ilvl="1">
      <w:start w:val="1"/>
      <w:numFmt w:val="decimal"/>
      <w:lvlText w:val="%2)"/>
      <w:lvlJc w:val="left"/>
      <w:pPr>
        <w:ind w:left="121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93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65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37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09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81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53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252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eastAsia="Arial" w:cs="Times New Roman"/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color w:val="000000"/>
      </w:rPr>
    </w:lvl>
    <w:lvl w:ilvl="2">
      <w:start w:val="1"/>
      <w:numFmt w:val="lowerLetter"/>
      <w:lvlText w:val="%3."/>
      <w:lvlJc w:val="left"/>
      <w:pPr>
        <w:ind w:left="113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/>
        <w:color w:val="000000"/>
      </w:rPr>
    </w:lvl>
    <w:lvl w:ilvl="3">
      <w:start w:val="1"/>
      <w:numFmt w:val="decimal"/>
      <w:lvlText w:val="%4"/>
      <w:lvlJc w:val="left"/>
      <w:pPr>
        <w:ind w:left="185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257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29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01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473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45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decimal"/>
      <w:lvlText w:val="%2."/>
      <w:lvlJc w:val="left"/>
      <w:pPr>
        <w:ind w:left="566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color w:val="000000"/>
      </w:rPr>
    </w:lvl>
    <w:lvl w:ilvl="2">
      <w:start w:val="1"/>
      <w:numFmt w:val="lowerRoman"/>
      <w:lvlText w:val="%3"/>
      <w:lvlJc w:val="left"/>
      <w:pPr>
        <w:ind w:left="128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00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272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44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16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488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606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12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13">
    <w:lvl w:ilvl="0">
      <w:start w:val="1"/>
      <w:numFmt w:val="decimal"/>
      <w:lvlText w:val="%1."/>
      <w:lvlJc w:val="left"/>
      <w:pPr>
        <w:ind w:left="283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4"/>
        <w:rFonts w:ascii="Cambria" w:hAnsi="Cambria" w:eastAsia="Arial" w:cs="Times New Roman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1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3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highlight w:val="white"/>
        <w:szCs w:val="20"/>
        <w:rFonts w:eastAsia="Arial" w:cs="Arial"/>
        <w:color w:val="000000"/>
      </w:rPr>
    </w:lvl>
  </w:abstractNum>
  <w:abstractNum w:abstractNumId="14">
    <w:lvl w:ilvl="0">
      <w:start w:val="1"/>
      <w:numFmt w:val="decimal"/>
      <w:lvlText w:val="%1."/>
      <w:lvlJc w:val="left"/>
      <w:pPr>
        <w:ind w:left="789" w:hanging="360"/>
      </w:pPr>
      <w:rPr>
        <w:sz w:val="24"/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1149" w:hanging="360"/>
      </w:pPr>
    </w:lvl>
    <w:lvl w:ilvl="1">
      <w:start w:val="1"/>
      <w:numFmt w:val="lowerLetter"/>
      <w:lvlText w:val="%2."/>
      <w:lvlJc w:val="left"/>
      <w:pPr>
        <w:ind w:left="1869" w:hanging="360"/>
      </w:pPr>
    </w:lvl>
    <w:lvl w:ilvl="2">
      <w:start w:val="1"/>
      <w:numFmt w:val="lowerRoman"/>
      <w:lvlText w:val="%3."/>
      <w:lvlJc w:val="right"/>
      <w:pPr>
        <w:ind w:left="2589" w:hanging="180"/>
      </w:pPr>
    </w:lvl>
    <w:lvl w:ilvl="3">
      <w:start w:val="1"/>
      <w:numFmt w:val="decimal"/>
      <w:lvlText w:val="%4."/>
      <w:lvlJc w:val="left"/>
      <w:pPr>
        <w:ind w:left="3309" w:hanging="360"/>
      </w:pPr>
    </w:lvl>
    <w:lvl w:ilvl="4">
      <w:start w:val="1"/>
      <w:numFmt w:val="lowerLetter"/>
      <w:lvlText w:val="%5."/>
      <w:lvlJc w:val="left"/>
      <w:pPr>
        <w:ind w:left="4029" w:hanging="360"/>
      </w:pPr>
    </w:lvl>
    <w:lvl w:ilvl="5">
      <w:start w:val="1"/>
      <w:numFmt w:val="lowerRoman"/>
      <w:lvlText w:val="%6."/>
      <w:lvlJc w:val="right"/>
      <w:pPr>
        <w:ind w:left="4749" w:hanging="180"/>
      </w:pPr>
    </w:lvl>
    <w:lvl w:ilvl="6">
      <w:start w:val="1"/>
      <w:numFmt w:val="decimal"/>
      <w:lvlText w:val="%7."/>
      <w:lvlJc w:val="left"/>
      <w:pPr>
        <w:ind w:left="5469" w:hanging="360"/>
      </w:pPr>
    </w:lvl>
    <w:lvl w:ilvl="7">
      <w:start w:val="1"/>
      <w:numFmt w:val="lowerLetter"/>
      <w:lvlText w:val="%8."/>
      <w:lvlJc w:val="left"/>
      <w:pPr>
        <w:ind w:left="6189" w:hanging="360"/>
      </w:pPr>
    </w:lvl>
    <w:lvl w:ilvl="8">
      <w:start w:val="1"/>
      <w:numFmt w:val="lowerRoman"/>
      <w:lvlText w:val="%9."/>
      <w:lvlJc w:val="right"/>
      <w:pPr>
        <w:ind w:left="6909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lvl w:ilvl="0">
      <w:start w:val="2"/>
      <w:numFmt w:val="decimal"/>
      <w:lvlText w:val="%1."/>
      <w:lvlJc w:val="left"/>
      <w:pPr>
        <w:ind w:left="28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081aa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qFormat/>
    <w:rsid w:val="00da1367"/>
    <w:rPr/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f003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ec42da"/>
    <w:rPr>
      <w:color w:val="0000FF"/>
      <w:u w:val="single"/>
    </w:rPr>
  </w:style>
  <w:style w:type="character" w:styleId="ListLabel1">
    <w:name w:val="ListLabel 1"/>
    <w:qFormat/>
    <w:rPr>
      <w:b/>
      <w:sz w:val="22"/>
    </w:rPr>
  </w:style>
  <w:style w:type="character" w:styleId="ListLabel2">
    <w:name w:val="ListLabel 2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">
    <w:name w:val="ListLabel 1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">
    <w:name w:val="ListLabel 11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3">
    <w:name w:val="ListLabel 1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">
    <w:name w:val="ListLabel 1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">
    <w:name w:val="ListLabel 1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">
    <w:name w:val="ListLabel 1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">
    <w:name w:val="ListLabel 1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">
    <w:name w:val="ListLabel 1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">
    <w:name w:val="ListLabel 1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">
    <w:name w:val="ListLabel 20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1">
    <w:name w:val="ListLabel 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2">
    <w:name w:val="ListLabel 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">
    <w:name w:val="ListLabel 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">
    <w:name w:val="ListLabel 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">
    <w:name w:val="ListLabel 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">
    <w:name w:val="ListLabel 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7">
    <w:name w:val="ListLabel 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8">
    <w:name w:val="ListLabel 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9">
    <w:name w:val="ListLabel 29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30">
    <w:name w:val="ListLabel 3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1">
    <w:name w:val="ListLabel 3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2">
    <w:name w:val="ListLabel 3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3">
    <w:name w:val="ListLabel 3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4">
    <w:name w:val="ListLabel 3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5">
    <w:name w:val="ListLabel 3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6">
    <w:name w:val="ListLabel 3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7">
    <w:name w:val="ListLabel 3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38">
    <w:name w:val="ListLabel 38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39">
    <w:name w:val="ListLabel 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7">
    <w:name w:val="ListLabel 47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48">
    <w:name w:val="ListLabel 4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49">
    <w:name w:val="ListLabel 4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0">
    <w:name w:val="ListLabel 5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1">
    <w:name w:val="ListLabel 5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2">
    <w:name w:val="ListLabel 5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3">
    <w:name w:val="ListLabel 5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4">
    <w:name w:val="ListLabel 5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5">
    <w:name w:val="ListLabel 5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6">
    <w:name w:val="ListLabel 56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57">
    <w:name w:val="ListLabel 5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8">
    <w:name w:val="ListLabel 5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59">
    <w:name w:val="ListLabel 5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0">
    <w:name w:val="ListLabel 6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1">
    <w:name w:val="ListLabel 6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2">
    <w:name w:val="ListLabel 6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3">
    <w:name w:val="ListLabel 6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4">
    <w:name w:val="ListLabel 6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5">
    <w:name w:val="ListLabel 65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66">
    <w:name w:val="ListLabel 66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67">
    <w:name w:val="ListLabel 6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8">
    <w:name w:val="ListLabel 6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69">
    <w:name w:val="ListLabel 6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0">
    <w:name w:val="ListLabel 7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1">
    <w:name w:val="ListLabel 7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2">
    <w:name w:val="ListLabel 7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3">
    <w:name w:val="ListLabel 7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4">
    <w:name w:val="ListLabel 74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75">
    <w:name w:val="ListLabel 7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6">
    <w:name w:val="ListLabel 7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7">
    <w:name w:val="ListLabel 7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8">
    <w:name w:val="ListLabel 7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79">
    <w:name w:val="ListLabel 7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0">
    <w:name w:val="ListLabel 8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1">
    <w:name w:val="ListLabel 8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2">
    <w:name w:val="ListLabel 8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3">
    <w:name w:val="ListLabel 83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84">
    <w:name w:val="ListLabel 84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85">
    <w:name w:val="ListLabel 8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6">
    <w:name w:val="ListLabel 8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7">
    <w:name w:val="ListLabel 8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8">
    <w:name w:val="ListLabel 8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89">
    <w:name w:val="ListLabel 8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0">
    <w:name w:val="ListLabel 9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1">
    <w:name w:val="ListLabel 9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2">
    <w:name w:val="ListLabel 92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93">
    <w:name w:val="ListLabel 9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4">
    <w:name w:val="ListLabel 9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5">
    <w:name w:val="ListLabel 9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6">
    <w:name w:val="ListLabel 9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7">
    <w:name w:val="ListLabel 9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8">
    <w:name w:val="ListLabel 9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99">
    <w:name w:val="ListLabel 9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0">
    <w:name w:val="ListLabel 10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1">
    <w:name w:val="ListLabel 101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02">
    <w:name w:val="ListLabel 10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3">
    <w:name w:val="ListLabel 10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4">
    <w:name w:val="ListLabel 10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5">
    <w:name w:val="ListLabel 10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6">
    <w:name w:val="ListLabel 10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7">
    <w:name w:val="ListLabel 10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8">
    <w:name w:val="ListLabel 10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09">
    <w:name w:val="ListLabel 10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0">
    <w:name w:val="ListLabel 110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11">
    <w:name w:val="ListLabel 111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12">
    <w:name w:val="ListLabel 11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3">
    <w:name w:val="ListLabel 11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4">
    <w:name w:val="ListLabel 11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5">
    <w:name w:val="ListLabel 11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6">
    <w:name w:val="ListLabel 11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7">
    <w:name w:val="ListLabel 11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8">
    <w:name w:val="ListLabel 11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19">
    <w:name w:val="ListLabel 119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20">
    <w:name w:val="ListLabel 12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1">
    <w:name w:val="ListLabel 1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2">
    <w:name w:val="ListLabel 1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3">
    <w:name w:val="ListLabel 1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4">
    <w:name w:val="ListLabel 1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5">
    <w:name w:val="ListLabel 1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6">
    <w:name w:val="ListLabel 1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7">
    <w:name w:val="ListLabel 1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28">
    <w:name w:val="ListLabel 128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29">
    <w:name w:val="ListLabel 1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0">
    <w:name w:val="ListLabel 13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1">
    <w:name w:val="ListLabel 13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2">
    <w:name w:val="ListLabel 13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3">
    <w:name w:val="ListLabel 13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4">
    <w:name w:val="ListLabel 13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5">
    <w:name w:val="ListLabel 13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6">
    <w:name w:val="ListLabel 13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37">
    <w:name w:val="ListLabel 137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38">
    <w:name w:val="ListLabel 138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39">
    <w:name w:val="ListLabel 13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0">
    <w:name w:val="ListLabel 14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1">
    <w:name w:val="ListLabel 14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2">
    <w:name w:val="ListLabel 14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3">
    <w:name w:val="ListLabel 14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4">
    <w:name w:val="ListLabel 14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5">
    <w:name w:val="ListLabel 14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6">
    <w:name w:val="ListLabel 146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47">
    <w:name w:val="ListLabel 14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8">
    <w:name w:val="ListLabel 14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49">
    <w:name w:val="ListLabel 14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0">
    <w:name w:val="ListLabel 15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1">
    <w:name w:val="ListLabel 15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2">
    <w:name w:val="ListLabel 15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3">
    <w:name w:val="ListLabel 15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4">
    <w:name w:val="ListLabel 15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5">
    <w:name w:val="ListLabel 155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56">
    <w:name w:val="ListLabel 156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57">
    <w:name w:val="ListLabel 15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8">
    <w:name w:val="ListLabel 15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59">
    <w:name w:val="ListLabel 15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0">
    <w:name w:val="ListLabel 16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1">
    <w:name w:val="ListLabel 16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2">
    <w:name w:val="ListLabel 16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3">
    <w:name w:val="ListLabel 16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4">
    <w:name w:val="ListLabel 16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5">
    <w:name w:val="ListLabel 165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66">
    <w:name w:val="ListLabel 16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7">
    <w:name w:val="ListLabel 16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8">
    <w:name w:val="ListLabel 16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69">
    <w:name w:val="ListLabel 16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0">
    <w:name w:val="ListLabel 17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1">
    <w:name w:val="ListLabel 17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2">
    <w:name w:val="ListLabel 17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3">
    <w:name w:val="ListLabel 17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4">
    <w:name w:val="ListLabel 174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75">
    <w:name w:val="ListLabel 17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6">
    <w:name w:val="ListLabel 17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7">
    <w:name w:val="ListLabel 17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8">
    <w:name w:val="ListLabel 17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79">
    <w:name w:val="ListLabel 17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0">
    <w:name w:val="ListLabel 18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1">
    <w:name w:val="ListLabel 18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2">
    <w:name w:val="ListLabel 182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83">
    <w:name w:val="ListLabel 183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84">
    <w:name w:val="ListLabel 18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5">
    <w:name w:val="ListLabel 18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6">
    <w:name w:val="ListLabel 18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7">
    <w:name w:val="ListLabel 18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8">
    <w:name w:val="ListLabel 18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89">
    <w:name w:val="ListLabel 18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0">
    <w:name w:val="ListLabel 19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1">
    <w:name w:val="ListLabel 191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192">
    <w:name w:val="ListLabel 19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3">
    <w:name w:val="ListLabel 19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4">
    <w:name w:val="ListLabel 19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5">
    <w:name w:val="ListLabel 19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6">
    <w:name w:val="ListLabel 19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7">
    <w:name w:val="ListLabel 19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8">
    <w:name w:val="ListLabel 19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199">
    <w:name w:val="ListLabel 19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0">
    <w:name w:val="ListLabel 200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01">
    <w:name w:val="ListLabel 20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2">
    <w:name w:val="ListLabel 20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3">
    <w:name w:val="ListLabel 20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4">
    <w:name w:val="ListLabel 20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5">
    <w:name w:val="ListLabel 20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6">
    <w:name w:val="ListLabel 20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7">
    <w:name w:val="ListLabel 20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8">
    <w:name w:val="ListLabel 20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09">
    <w:name w:val="ListLabel 209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10">
    <w:name w:val="ListLabel 210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11">
    <w:name w:val="ListLabel 211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12">
    <w:name w:val="ListLabel 21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13">
    <w:name w:val="ListLabel 21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14">
    <w:name w:val="ListLabel 21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15">
    <w:name w:val="ListLabel 21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16">
    <w:name w:val="ListLabel 21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17">
    <w:name w:val="ListLabel 21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18">
    <w:name w:val="ListLabel 218"/>
    <w:qFormat/>
    <w:rPr>
      <w:b w:val="false"/>
    </w:rPr>
  </w:style>
  <w:style w:type="character" w:styleId="ListLabel219">
    <w:name w:val="ListLabel 219"/>
    <w:qFormat/>
    <w:rPr>
      <w:rFonts w:cs="Times New Roman"/>
      <w:b w:val="false"/>
    </w:rPr>
  </w:style>
  <w:style w:type="character" w:styleId="ListLabel220">
    <w:name w:val="ListLabel 220"/>
    <w:qFormat/>
    <w:rPr>
      <w:b w:val="false"/>
    </w:rPr>
  </w:style>
  <w:style w:type="character" w:styleId="ListLabel221">
    <w:name w:val="ListLabel 221"/>
    <w:qFormat/>
    <w:rPr>
      <w:b w:val="false"/>
    </w:rPr>
  </w:style>
  <w:style w:type="character" w:styleId="ListLabel222">
    <w:name w:val="ListLabel 222"/>
    <w:qFormat/>
    <w:rPr>
      <w:b w:val="false"/>
    </w:rPr>
  </w:style>
  <w:style w:type="character" w:styleId="ListLabel223">
    <w:name w:val="ListLabel 223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24">
    <w:name w:val="ListLabel 2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25">
    <w:name w:val="ListLabel 2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26">
    <w:name w:val="ListLabel 2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27">
    <w:name w:val="ListLabel 2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28">
    <w:name w:val="ListLabel 2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29">
    <w:name w:val="ListLabel 2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0">
    <w:name w:val="ListLabel 23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1">
    <w:name w:val="ListLabel 23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2">
    <w:name w:val="ListLabel 232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33">
    <w:name w:val="ListLabel 233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34">
    <w:name w:val="ListLabel 23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5">
    <w:name w:val="ListLabel 23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6">
    <w:name w:val="ListLabel 23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7">
    <w:name w:val="ListLabel 23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8">
    <w:name w:val="ListLabel 23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39">
    <w:name w:val="ListLabel 23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0">
    <w:name w:val="ListLabel 24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1">
    <w:name w:val="ListLabel 241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42">
    <w:name w:val="ListLabel 24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3">
    <w:name w:val="ListLabel 24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4">
    <w:name w:val="ListLabel 24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5">
    <w:name w:val="ListLabel 24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6">
    <w:name w:val="ListLabel 24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7">
    <w:name w:val="ListLabel 24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8">
    <w:name w:val="ListLabel 24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49">
    <w:name w:val="ListLabel 24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0">
    <w:name w:val="ListLabel 250"/>
    <w:qFormat/>
    <w:rPr>
      <w:b/>
    </w:rPr>
  </w:style>
  <w:style w:type="character" w:styleId="ListLabel251">
    <w:name w:val="ListLabel 251"/>
    <w:qFormat/>
    <w:rPr>
      <w:rFonts w:ascii="Cambria" w:hAnsi="Cambria" w:eastAsia="Arial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4"/>
      <w:highlight w:val="white"/>
      <w:u w:val="none" w:color="000000"/>
      <w:vertAlign w:val="baseline"/>
    </w:rPr>
  </w:style>
  <w:style w:type="character" w:styleId="ListLabel252">
    <w:name w:val="ListLabel 25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3">
    <w:name w:val="ListLabel 25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4">
    <w:name w:val="ListLabel 25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5">
    <w:name w:val="ListLabel 25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6">
    <w:name w:val="ListLabel 25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7">
    <w:name w:val="ListLabel 25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8">
    <w:name w:val="ListLabel 25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59">
    <w:name w:val="ListLabel 25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0">
    <w:name w:val="ListLabel 260"/>
    <w:qFormat/>
    <w:rPr>
      <w:rFonts w:ascii="Times New Roman" w:hAnsi="Times New Roman" w:cs="Times New Roman"/>
      <w:b w:val="false"/>
      <w:sz w:val="24"/>
      <w:szCs w:val="24"/>
    </w:rPr>
  </w:style>
  <w:style w:type="character" w:styleId="ListLabel261">
    <w:name w:val="ListLabel 261"/>
    <w:qFormat/>
    <w:rPr>
      <w:rFonts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62">
    <w:name w:val="ListLabel 262"/>
    <w:qFormat/>
    <w:rPr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 w:color="000000"/>
      <w:vertAlign w:val="baseline"/>
    </w:rPr>
  </w:style>
  <w:style w:type="character" w:styleId="ListLabel263">
    <w:name w:val="ListLabel 26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4">
    <w:name w:val="ListLabel 26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5">
    <w:name w:val="ListLabel 26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6">
    <w:name w:val="ListLabel 26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7">
    <w:name w:val="ListLabel 26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8">
    <w:name w:val="ListLabel 26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69">
    <w:name w:val="ListLabel 26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 w:color="000000"/>
      <w:vertAlign w:val="baseline"/>
    </w:rPr>
  </w:style>
  <w:style w:type="character" w:styleId="ListLabel270">
    <w:name w:val="ListLabel 270"/>
    <w:qFormat/>
    <w:rPr>
      <w:rFonts w:ascii="Times New Roman" w:hAnsi="Times New Roman" w:eastAsia="Arial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1">
    <w:name w:val="ListLabel 271"/>
    <w:qFormat/>
    <w:rPr>
      <w:sz w:val="24"/>
      <w:szCs w:val="24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rsid w:val="00081aa0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kapitzlistZnak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Główka"/>
    <w:basedOn w:val="Normal"/>
    <w:link w:val="Nagwek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a315c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sz w:val="24"/>
      <w:szCs w:val="24"/>
      <w:lang w:val="pl-PL" w:eastAsia="en-US" w:bidi="ar-SA"/>
    </w:rPr>
  </w:style>
  <w:style w:type="paragraph" w:styleId="ListNumber">
    <w:name w:val="List Number"/>
    <w:basedOn w:val="Normal"/>
    <w:unhideWhenUsed/>
    <w:qFormat/>
    <w:rsid w:val="00081aa0"/>
    <w:pPr>
      <w:spacing w:lineRule="auto" w:line="240" w:before="0" w:after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Wcięcie treści tekstu"/>
    <w:basedOn w:val="Normal"/>
    <w:link w:val="TekstpodstawowywcityZnak"/>
    <w:unhideWhenUsed/>
    <w:rsid w:val="004f0032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59"/>
    <w:rsid w:val="00f978f4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ap.sejm.gov.pl/DetailsServlet?id=WDU2017000045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7096-4EF1-4EC6-B149-DD2AF1C4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7</Pages>
  <Words>2269</Words>
  <Characters>14950</Characters>
  <CharactersWithSpaces>17034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2017-12-18T14:32:00Z</dcterms:created>
  <dc:creator/>
  <dc:description/>
  <dc:language>pl-PL</dc:language>
  <cp:lastModifiedBy/>
  <dcterms:modified xsi:type="dcterms:W3CDTF">2018-01-23T10:34:07Z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