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4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</w:rPr>
        <w:t>Dotyczy</w:t>
      </w:r>
      <w:r>
        <w:rPr>
          <w:rFonts w:cs="Arial" w:ascii="Arial" w:hAnsi="Arial"/>
          <w:b/>
        </w:rPr>
        <w:t>: postępowania prowadzonego w trybie przetargu nieograniczonego na ubezpieczenie majątku i innych interesów Gminy Miejskiej Świeradów-Zdrój wraz z jednostkami organizacyjnymi i instytucjami kultury  (znak sprawy: ZP.271.11.2017).</w:t>
      </w:r>
    </w:p>
    <w:p>
      <w:pPr>
        <w:pStyle w:val="Normal"/>
        <w:spacing w:before="240" w:after="120"/>
        <w:jc w:val="both"/>
        <w:rPr>
          <w:rFonts w:ascii="Arial" w:hAnsi="Arial" w:cs="Arial"/>
          <w:b/>
          <w:b/>
        </w:rPr>
      </w:pPr>
      <w:bookmarkStart w:id="0" w:name="_GoBack"/>
      <w:bookmarkStart w:id="1" w:name="_GoBack"/>
      <w:bookmarkEnd w:id="1"/>
      <w:r>
        <w:rPr>
          <w:rFonts w:cs="Arial" w:ascii="Arial" w:hAnsi="Arial"/>
          <w:b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 xml:space="preserve">Prosimy o wprowadzenie limitu odpowiedzialności dla ryzyka powodzi  w wysokości 1 000 000 zł na jedno i wszystkie zdarzenia w rocznym okresie ubezpieczenia lub innego akceptowalnego przez Zamawiającego. </w:t>
      </w:r>
    </w:p>
    <w:p>
      <w:pPr>
        <w:pStyle w:val="Akapitzlist1"/>
        <w:spacing w:before="0" w:after="120"/>
        <w:ind w:left="708" w:hanging="0"/>
        <w:contextualSpacing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Odpowiedź: Zamawiający wprowadza limit 500 000,00 zł w ryzyku powodzi na jedno i wszystkie zdarzenia w okresie ubezpieczenia, zgodnie z definicją powodzi zawartą w SIWZ. </w:t>
        <w:br/>
        <w:t>W ubezpieczeniu mostów zgłoszonych do ubezpieczenia mienia od wszystkich ryzyk zostaje ustalony limit w ryzyku powodzi 300 000,00 zł na jedno i wszystkie zdarzenia w okresie ubezpieczenia, zgodnie z definicją powodzi zawartą w SIWZ.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Prosimy o szczegółowy opis działalności, która ma miejsce w młynie wodnym przy ul. Lwówecka 5.</w:t>
      </w:r>
    </w:p>
    <w:p>
      <w:pPr>
        <w:pStyle w:val="Normal"/>
        <w:ind w:firstLine="708"/>
        <w:rPr>
          <w:rFonts w:ascii="Arial" w:hAnsi="Arial" w:cs="Arial"/>
          <w:b/>
          <w:b/>
          <w:lang w:eastAsia="en-US"/>
        </w:rPr>
      </w:pPr>
      <w:r>
        <w:rPr>
          <w:rFonts w:cs="Arial" w:ascii="Arial" w:hAnsi="Arial"/>
          <w:b/>
          <w:lang w:eastAsia="en-US"/>
        </w:rPr>
      </w:r>
    </w:p>
    <w:p>
      <w:pPr>
        <w:pStyle w:val="Normal"/>
        <w:ind w:left="708" w:hanging="0"/>
        <w:jc w:val="both"/>
        <w:rPr>
          <w:rFonts w:ascii="Arial" w:hAnsi="Arial" w:cs="Arial"/>
          <w:b/>
          <w:b/>
          <w:lang w:eastAsia="en-US"/>
        </w:rPr>
      </w:pPr>
      <w:r>
        <w:rPr>
          <w:rFonts w:cs="Arial" w:ascii="Arial" w:hAnsi="Arial"/>
          <w:b/>
          <w:lang w:eastAsia="en-US"/>
        </w:rPr>
        <w:t xml:space="preserve">Odpowiedź: Młyn prowadzi działalność muzealną – oprowadzanie grup i zwiedzanie młyna, prowadzenie warsztatów z pieczenia chleba i pierników. W trakcie zwiedzania poczęstunek (chleb, smalec, ogórki) – wszystko przygotowywane w  młynie. W Młynie znajdują się 2 pokoje </w:t>
        <w:br/>
        <w:t>2-osobowe – Urząd Miasta użycza ich np. prelegentom których zaprasza, organizuje jedynie bezpłatny nocleg, wyżywienie we własnym zakresie.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ListParagraph"/>
        <w:numPr>
          <w:ilvl w:val="0"/>
          <w:numId w:val="1"/>
        </w:numPr>
        <w:rPr/>
      </w:pPr>
      <w:r>
        <w:rPr>
          <w:rFonts w:cs="Arial" w:ascii="Arial" w:hAnsi="Arial"/>
          <w:lang w:eastAsia="en-US"/>
        </w:rPr>
        <w:t>Prosimy o informację jakie zabezpieczenia przeciwpożarowe i przeciwwybuchowe mają zastosowanie w młynie wodnym przy ul. Lwówecka 5 w tym, czy klient posiada opracowaną ocenę zagrożenia wybuchem oraz (o ile zostały wydane) czy zostały wdrożone wnioski i zalecenia wynikające z oceny zagrożenia wybuchem?</w:t>
      </w:r>
    </w:p>
    <w:p>
      <w:pPr>
        <w:pStyle w:val="Normal"/>
        <w:ind w:left="708" w:hanging="0"/>
        <w:rPr/>
      </w:pPr>
      <w:r>
        <w:rPr>
          <w:rFonts w:cs="Arial" w:ascii="Arial" w:hAnsi="Arial"/>
          <w:b/>
          <w:lang w:eastAsia="en-US"/>
        </w:rPr>
        <w:t xml:space="preserve">Odpowiedź: Wykaz zabezpieczeń przeciwpożarowych i przeciwkradzieżowych w młynie przy </w:t>
        <w:br/>
        <w:t>ul. Lwówecka 5  znajduje się w Załączniku 1d do SIWZ, zakładka nr 4.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 xml:space="preserve">Prosimy o informację o szkodowości w mostach zgłoszonych do ubezpieczenia za okres ostatnich 20 lat. </w:t>
      </w:r>
    </w:p>
    <w:p>
      <w:pPr>
        <w:pStyle w:val="Normal"/>
        <w:ind w:left="708" w:hanging="0"/>
        <w:rPr>
          <w:rFonts w:ascii="Arial" w:hAnsi="Arial" w:cs="Arial"/>
          <w:b/>
          <w:b/>
          <w:lang w:eastAsia="en-US"/>
        </w:rPr>
      </w:pPr>
      <w:r>
        <w:rPr>
          <w:rFonts w:cs="Arial" w:ascii="Arial" w:hAnsi="Arial"/>
          <w:b/>
          <w:lang w:eastAsia="en-US"/>
        </w:rPr>
        <w:t>Odpowiedź:</w:t>
      </w:r>
    </w:p>
    <w:p>
      <w:pPr>
        <w:pStyle w:val="Normal"/>
        <w:ind w:left="708" w:hanging="0"/>
        <w:rPr>
          <w:rFonts w:ascii="Arial" w:hAnsi="Arial" w:cs="Arial"/>
          <w:b/>
          <w:b/>
          <w:lang w:eastAsia="en-US"/>
        </w:rPr>
      </w:pPr>
      <w:r>
        <w:rPr>
          <w:rFonts w:cs="Arial" w:ascii="Arial" w:hAnsi="Arial"/>
          <w:b/>
          <w:lang w:eastAsia="en-US"/>
        </w:rPr>
        <w:t>Ulewne deszcze i powódź 24-25 sierpnia 2011:</w:t>
      </w:r>
    </w:p>
    <w:p>
      <w:pPr>
        <w:pStyle w:val="Normal"/>
        <w:ind w:left="708" w:hanging="0"/>
        <w:rPr>
          <w:rFonts w:ascii="Arial" w:hAnsi="Arial" w:cs="Arial"/>
          <w:b/>
          <w:b/>
          <w:lang w:eastAsia="en-US"/>
        </w:rPr>
      </w:pPr>
      <w:r>
        <w:rPr>
          <w:rFonts w:cs="Arial" w:ascii="Arial" w:hAnsi="Arial"/>
          <w:b/>
          <w:lang w:eastAsia="en-US"/>
        </w:rPr>
        <w:t xml:space="preserve">Most na rzece Kwisie w ciągu ul. Bolesława Chrobrego – uszkodzone i podmyte podpory mostu. Wartość szkody 60 000,00 zł. </w:t>
      </w:r>
    </w:p>
    <w:p>
      <w:pPr>
        <w:pStyle w:val="Normal"/>
        <w:ind w:left="708" w:hanging="0"/>
        <w:rPr>
          <w:rFonts w:ascii="Arial" w:hAnsi="Arial" w:cs="Arial"/>
          <w:b/>
          <w:b/>
          <w:lang w:eastAsia="en-US"/>
        </w:rPr>
      </w:pPr>
      <w:r>
        <w:rPr>
          <w:rFonts w:cs="Arial" w:ascii="Arial" w:hAnsi="Arial"/>
          <w:b/>
          <w:lang w:eastAsia="en-US"/>
        </w:rPr>
        <w:t xml:space="preserve">Most na rzece Kwisie w ciągu ul. Stawowej – uszkodzone i podmyte podpory mostu. Wartość szkody 70 000,00 zł. </w:t>
      </w:r>
    </w:p>
    <w:p>
      <w:pPr>
        <w:pStyle w:val="Normal"/>
        <w:ind w:left="708" w:hanging="0"/>
        <w:rPr>
          <w:rFonts w:ascii="Arial" w:hAnsi="Arial" w:cs="Arial"/>
          <w:b/>
          <w:b/>
          <w:lang w:eastAsia="en-US"/>
        </w:rPr>
      </w:pPr>
      <w:r>
        <w:rPr>
          <w:rFonts w:cs="Arial" w:ascii="Arial" w:hAnsi="Arial"/>
          <w:b/>
          <w:lang w:eastAsia="en-US"/>
        </w:rPr>
        <w:t>Ulewne deszcze i powódź z 9-10 czerwca 2013 r</w:t>
      </w:r>
    </w:p>
    <w:p>
      <w:pPr>
        <w:pStyle w:val="Normal"/>
        <w:ind w:left="708" w:hanging="0"/>
        <w:rPr/>
      </w:pPr>
      <w:r>
        <w:rPr>
          <w:rFonts w:cs="Arial" w:ascii="Arial" w:hAnsi="Arial"/>
          <w:b/>
          <w:lang w:eastAsia="en-US"/>
        </w:rPr>
        <w:t xml:space="preserve">Most na rzece Kwisie w ciągu ul. Bocznej – uszkodzone i podmyte podpory mostu oraz jego konstrukcja. Wartość szkody 352 369,38 zł. </w:t>
      </w:r>
    </w:p>
    <w:p>
      <w:pPr>
        <w:pStyle w:val="Normal"/>
        <w:ind w:left="708" w:hanging="0"/>
        <w:rPr/>
      </w:pPr>
      <w:r>
        <w:rPr>
          <w:rFonts w:cs="Arial" w:ascii="Arial" w:hAnsi="Arial"/>
          <w:b/>
          <w:lang w:eastAsia="en-US"/>
        </w:rPr>
        <w:t>Rzeka Kwisa została uregulowana, wyremontowany został most na ul. Stawowej.</w:t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 xml:space="preserve">Prosimy o wprowadzenie limitu odpowiedzialności dla szkód w mostach w wysokości 200 000 zł na jedno i wszystkie zdarzenia w rocznym okresie ubezpieczenia lub innego akceptowalnego przez Zamawiającego. </w:t>
      </w:r>
    </w:p>
    <w:p>
      <w:pPr>
        <w:pStyle w:val="Akapitzlist1"/>
        <w:spacing w:before="0" w:after="120"/>
        <w:ind w:left="708" w:hanging="0"/>
        <w:contextualSpacing/>
        <w:jc w:val="both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Odpowiedź: Zamawiający nie dokonuje zmian w SIWZ w powyższym zakresie. Z ryzyka powodzi zostają wyłączone mosty zgłoszone do ubezpieczenia mienia od wszystkich ryzyk. </w:t>
      </w:r>
    </w:p>
    <w:p>
      <w:pPr>
        <w:pStyle w:val="ListParagraph"/>
        <w:ind w:left="708" w:hanging="360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6)</w:t>
      </w:r>
      <w:r>
        <w:rPr>
          <w:rFonts w:cs="Arial" w:ascii="Arial" w:hAnsi="Arial"/>
          <w:sz w:val="14"/>
          <w:szCs w:val="14"/>
          <w:lang w:eastAsia="en-US"/>
        </w:rPr>
        <w:t xml:space="preserve">      </w:t>
      </w:r>
      <w:r>
        <w:rPr>
          <w:rFonts w:cs="Arial" w:ascii="Arial" w:hAnsi="Arial"/>
          <w:lang w:eastAsia="en-US"/>
        </w:rPr>
        <w:t>Jeśli Zamawiający zgłasza do ubezpieczenia mienie biogazowni prosimy o informację:</w:t>
      </w:r>
    </w:p>
    <w:p>
      <w:pPr>
        <w:pStyle w:val="ListParagrap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- Jaka jest wartość biogazowni?</w:t>
      </w:r>
    </w:p>
    <w:p>
      <w:pPr>
        <w:pStyle w:val="ListParagraph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- Jaka jest wartość instalacji znajdujących się wewnątrz biogazowni?</w:t>
      </w:r>
    </w:p>
    <w:p>
      <w:pPr>
        <w:pStyle w:val="ListParagraph"/>
        <w:rPr/>
      </w:pPr>
      <w:r>
        <w:rPr>
          <w:rFonts w:cs="Arial" w:ascii="Arial" w:hAnsi="Arial"/>
          <w:lang w:eastAsia="en-US"/>
        </w:rPr>
        <w:t>- Jakie zabezpieczenia przeciwpożarowe i przeciwwybuchowe mają zastosowanie?</w:t>
      </w:r>
    </w:p>
    <w:p>
      <w:pPr>
        <w:pStyle w:val="ListParagraph"/>
        <w:rPr>
          <w:rFonts w:ascii="Arial" w:hAnsi="Arial" w:cs="Arial"/>
          <w:b/>
          <w:b/>
          <w:lang w:eastAsia="en-US"/>
        </w:rPr>
      </w:pPr>
      <w:r>
        <w:rPr>
          <w:rFonts w:cs="Arial" w:ascii="Arial" w:hAnsi="Arial"/>
          <w:b/>
          <w:lang w:eastAsia="en-US"/>
        </w:rPr>
        <w:t xml:space="preserve">Odpowiedź: Zamawiający aktualnie nie zgłasza do ubezpieczenia mienia biogazowni, ale nie wyklucza takiej sytuacji w przyszłości. </w:t>
      </w:r>
    </w:p>
    <w:p>
      <w:pPr>
        <w:pStyle w:val="ListParagraph"/>
        <w:spacing w:before="240" w:after="120"/>
        <w:ind w:left="72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ListParagraph"/>
        <w:spacing w:before="240" w:after="120"/>
        <w:jc w:val="both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                                                                                   </w:t>
      </w:r>
      <w:r>
        <w:rPr>
          <w:rFonts w:cs="Arial" w:ascii="Arial" w:hAnsi="Arial"/>
          <w:b/>
        </w:rPr>
        <w:t xml:space="preserve">       </w:t>
      </w:r>
      <w:r>
        <w:rPr>
          <w:rFonts w:cs="Arial" w:ascii="Arial" w:hAnsi="Arial"/>
          <w:b/>
        </w:rPr>
        <w:t xml:space="preserve">Burmistrz Miasta </w:t>
      </w:r>
    </w:p>
    <w:p>
      <w:pPr>
        <w:pStyle w:val="ListParagraph"/>
        <w:widowControl/>
        <w:bidi w:val="0"/>
        <w:spacing w:lineRule="auto" w:line="276" w:before="0" w:after="0"/>
        <w:ind w:left="5783" w:right="0" w:hanging="0"/>
        <w:contextualSpacing/>
        <w:jc w:val="both"/>
        <w:rPr/>
      </w:pPr>
      <w:r>
        <w:rPr/>
        <w:t>Roland Marciniak</w:t>
      </w:r>
    </w:p>
    <w:p>
      <w:pPr>
        <w:pStyle w:val="Normal"/>
        <w:widowControl/>
        <w:bidi w:val="0"/>
        <w:spacing w:lineRule="auto" w:line="276" w:before="0" w:after="0"/>
        <w:ind w:left="5783" w:right="0" w:hanging="0"/>
        <w:contextualSpacing/>
        <w:jc w:val="both"/>
        <w:rPr/>
      </w:pPr>
      <w:r>
        <w:rPr/>
        <w:t>Zamawiający</w:t>
      </w:r>
    </w:p>
    <w:p>
      <w:pPr>
        <w:pStyle w:val="Normal"/>
        <w:spacing w:lineRule="auto" w:line="360"/>
        <w:ind w:left="566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5664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5664" w:hanging="0"/>
        <w:jc w:val="both"/>
        <w:rPr/>
      </w:pPr>
      <w:r>
        <w:rPr/>
      </w:r>
    </w:p>
    <w:sectPr>
      <w:type w:val="nextPage"/>
      <w:pgSz w:w="11906" w:h="16838"/>
      <w:pgMar w:left="851" w:right="1133" w:header="0" w:top="568" w:footer="0" w:bottom="709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Ottawa"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08" w:hanging="360"/>
      </w:p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>
        <w:widowControl/>
        <w:spacing w:lineRule="auto" w:line="276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qFormat="1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5fbf"/>
    <w:pPr>
      <w:widowControl/>
      <w:suppressAutoHyphens w:val="true"/>
      <w:kinsoku w:val="true"/>
      <w:overflowPunct w:val="true"/>
      <w:autoSpaceDE w:val="true"/>
      <w:bidi w:val="0"/>
      <w:spacing w:lineRule="auto" w:line="276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pl-PL" w:eastAsia="pl-PL" w:bidi="ar-SA"/>
    </w:rPr>
  </w:style>
  <w:style w:type="paragraph" w:styleId="Nagwek1">
    <w:name w:val="Nagłówek 1"/>
    <w:basedOn w:val="Normal"/>
    <w:link w:val="Nagwek1Znak"/>
    <w:qFormat/>
    <w:rsid w:val="00463295"/>
    <w:pPr>
      <w:keepNext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Nagwek7">
    <w:name w:val="Nagłówek 7"/>
    <w:basedOn w:val="Normal"/>
    <w:link w:val="Nagwek7Znak"/>
    <w:uiPriority w:val="99"/>
    <w:qFormat/>
    <w:rsid w:val="00f01702"/>
    <w:pPr>
      <w:keepNext/>
      <w:suppressAutoHyphens w:val="false"/>
      <w:jc w:val="center"/>
      <w:outlineLvl w:val="6"/>
    </w:pPr>
    <w:rPr>
      <w:rFonts w:ascii="Arial" w:hAnsi="Arial"/>
      <w:b/>
      <w:i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rsid w:val="00f95fbf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qFormat/>
    <w:rsid w:val="00c15f94"/>
    <w:rPr>
      <w:sz w:val="16"/>
      <w:szCs w:val="16"/>
    </w:rPr>
  </w:style>
  <w:style w:type="character" w:styleId="Strong">
    <w:name w:val="Strong"/>
    <w:basedOn w:val="DefaultParagraphFont"/>
    <w:qFormat/>
    <w:rsid w:val="006805d8"/>
    <w:rPr>
      <w:rFonts w:cs="Times New Roman"/>
      <w:b/>
    </w:rPr>
  </w:style>
  <w:style w:type="character" w:styleId="Tekstpodstawowy2Znak" w:customStyle="1">
    <w:name w:val="Tekst podstawowy 2 Znak"/>
    <w:link w:val="Tekstpodstawowy2"/>
    <w:qFormat/>
    <w:locked/>
    <w:rsid w:val="00ea6537"/>
    <w:rPr>
      <w:rFonts w:ascii="Ottawa" w:hAnsi="Ottawa" w:eastAsia="Calibri"/>
      <w:sz w:val="24"/>
      <w:lang w:val="pl-PL" w:eastAsia="pl-PL" w:bidi="ar-SA"/>
    </w:rPr>
  </w:style>
  <w:style w:type="character" w:styleId="Endnotereference">
    <w:name w:val="endnote reference"/>
    <w:basedOn w:val="DefaultParagraphFont"/>
    <w:semiHidden/>
    <w:qFormat/>
    <w:rsid w:val="00380124"/>
    <w:rPr>
      <w:vertAlign w:val="superscript"/>
    </w:rPr>
  </w:style>
  <w:style w:type="character" w:styleId="Nagwek7Znak" w:customStyle="1">
    <w:name w:val="Nagłówek 7 Znak"/>
    <w:basedOn w:val="DefaultParagraphFont"/>
    <w:link w:val="Nagwek7"/>
    <w:uiPriority w:val="99"/>
    <w:qFormat/>
    <w:rsid w:val="00f01702"/>
    <w:rPr>
      <w:rFonts w:ascii="Arial" w:hAnsi="Arial"/>
      <w:b/>
      <w:i/>
      <w:sz w:val="24"/>
    </w:rPr>
  </w:style>
  <w:style w:type="character" w:styleId="Nagwek1Znak" w:customStyle="1">
    <w:name w:val="Nagłówek 1 Znak"/>
    <w:basedOn w:val="DefaultParagraphFont"/>
    <w:link w:val="Nagwek1"/>
    <w:qFormat/>
    <w:rsid w:val="00463295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character" w:styleId="TekstkomentarzaZnak" w:customStyle="1">
    <w:name w:val="Tekst komentarza Znak"/>
    <w:basedOn w:val="DefaultParagraphFont"/>
    <w:link w:val="Tekstkomentarza"/>
    <w:qFormat/>
    <w:rsid w:val="00e22525"/>
    <w:rPr/>
  </w:style>
  <w:style w:type="character" w:styleId="WW8Num15z0" w:customStyle="1">
    <w:name w:val="WW8Num15z0"/>
    <w:qFormat/>
    <w:rsid w:val="007e028c"/>
    <w:rPr>
      <w:rFonts w:ascii="Symbol" w:hAnsi="Symbol"/>
    </w:rPr>
  </w:style>
  <w:style w:type="character" w:styleId="WW8Num7z8" w:customStyle="1">
    <w:name w:val="WW8Num7z8"/>
    <w:qFormat/>
    <w:rsid w:val="00953374"/>
    <w:rPr/>
  </w:style>
  <w:style w:type="character" w:styleId="ListLabel1">
    <w:name w:val="ListLabel 1"/>
    <w:qFormat/>
    <w:rPr>
      <w:rFonts w:cs="Tahoma"/>
      <w:sz w:val="20"/>
      <w:szCs w:val="20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rsid w:val="00e10b20"/>
    <w:pPr>
      <w:spacing w:before="0" w:after="12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sid w:val="00471479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qFormat/>
    <w:rsid w:val="00c15f94"/>
    <w:pPr/>
    <w:rPr/>
  </w:style>
  <w:style w:type="paragraph" w:styleId="Annotationsubject">
    <w:name w:val="annotation subject"/>
    <w:basedOn w:val="Annotationtext"/>
    <w:semiHidden/>
    <w:qFormat/>
    <w:rsid w:val="00c15f94"/>
    <w:pPr/>
    <w:rPr>
      <w:b/>
      <w:bCs/>
    </w:rPr>
  </w:style>
  <w:style w:type="paragraph" w:styleId="Default" w:customStyle="1">
    <w:name w:val="Default"/>
    <w:qFormat/>
    <w:rsid w:val="00a41385"/>
    <w:pPr>
      <w:widowControl/>
      <w:kinsoku w:val="true"/>
      <w:overflowPunct w:val="true"/>
      <w:autoSpaceDE w:val="true"/>
      <w:bidi w:val="0"/>
      <w:spacing w:lineRule="auto" w:line="276"/>
      <w:jc w:val="left"/>
    </w:pPr>
    <w:rPr>
      <w:rFonts w:ascii="Arial" w:hAnsi="Arial" w:eastAsia="Times New Roman" w:cs="Arial"/>
      <w:color w:val="000000"/>
      <w:sz w:val="24"/>
      <w:szCs w:val="24"/>
      <w:lang w:val="pl-PL" w:eastAsia="pl-PL" w:bidi="ar-SA"/>
    </w:rPr>
  </w:style>
  <w:style w:type="paragraph" w:styleId="Akapitzlist1" w:customStyle="1">
    <w:name w:val="Akapit z listą1"/>
    <w:basedOn w:val="Normal"/>
    <w:uiPriority w:val="99"/>
    <w:qFormat/>
    <w:rsid w:val="002368d0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Bezodstpw1" w:customStyle="1">
    <w:name w:val="Bez odstępów1"/>
    <w:qFormat/>
    <w:rsid w:val="006805d8"/>
    <w:pPr>
      <w:widowControl/>
      <w:kinsoku w:val="true"/>
      <w:overflowPunct w:val="true"/>
      <w:autoSpaceDE w:val="true"/>
      <w:bidi w:val="0"/>
      <w:spacing w:lineRule="auto" w:line="276"/>
      <w:jc w:val="left"/>
    </w:pPr>
    <w:rPr>
      <w:rFonts w:ascii="Calibri" w:hAnsi="Calibri" w:eastAsia="Times New Roman" w:cs="Times New Roman"/>
      <w:color w:val="00000A"/>
      <w:sz w:val="22"/>
      <w:szCs w:val="22"/>
      <w:lang w:val="pl-PL" w:eastAsia="en-US" w:bidi="ar-SA"/>
    </w:rPr>
  </w:style>
  <w:style w:type="paragraph" w:styleId="BodyText2">
    <w:name w:val="Body Text 2"/>
    <w:basedOn w:val="Normal"/>
    <w:link w:val="Tekstpodstawowy2Znak"/>
    <w:qFormat/>
    <w:rsid w:val="00ea6537"/>
    <w:pPr>
      <w:tabs>
        <w:tab w:val="left" w:pos="993" w:leader="none"/>
      </w:tabs>
      <w:suppressAutoHyphens w:val="false"/>
      <w:jc w:val="both"/>
      <w:outlineLvl w:val="0"/>
    </w:pPr>
    <w:rPr>
      <w:rFonts w:ascii="Ottawa" w:hAnsi="Ottawa" w:eastAsia="Calibri"/>
      <w:sz w:val="24"/>
    </w:rPr>
  </w:style>
  <w:style w:type="paragraph" w:styleId="Endnotetext">
    <w:name w:val="endnote text"/>
    <w:basedOn w:val="Normal"/>
    <w:semiHidden/>
    <w:qFormat/>
    <w:rsid w:val="00380124"/>
    <w:pPr/>
    <w:rPr/>
  </w:style>
  <w:style w:type="paragraph" w:styleId="Podtytu">
    <w:name w:val="Podtytuł"/>
    <w:basedOn w:val="Normal"/>
    <w:qFormat/>
    <w:rsid w:val="003358d7"/>
    <w:pPr>
      <w:suppressAutoHyphens w:val="false"/>
      <w:spacing w:before="0"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BodyTextIndent3">
    <w:name w:val="Body Text Indent 3"/>
    <w:basedOn w:val="Normal"/>
    <w:qFormat/>
    <w:rsid w:val="00781d24"/>
    <w:pPr>
      <w:spacing w:before="0" w:after="120"/>
      <w:ind w:left="283" w:hanging="0"/>
    </w:pPr>
    <w:rPr>
      <w:sz w:val="16"/>
      <w:szCs w:val="16"/>
    </w:rPr>
  </w:style>
  <w:style w:type="paragraph" w:styleId="Msolistparagraph" w:customStyle="1">
    <w:name w:val="msolistparagraph"/>
    <w:basedOn w:val="Normal"/>
    <w:qFormat/>
    <w:rsid w:val="005424cd"/>
    <w:pPr>
      <w:suppressAutoHyphens w:val="false"/>
      <w:ind w:left="720" w:hanging="0"/>
    </w:pPr>
    <w:rPr>
      <w:sz w:val="24"/>
      <w:szCs w:val="24"/>
    </w:rPr>
  </w:style>
  <w:style w:type="paragraph" w:styleId="Normalny15pt" w:customStyle="1">
    <w:name w:val="Normalny + 15 pt"/>
    <w:basedOn w:val="Normal"/>
    <w:qFormat/>
    <w:rsid w:val="009c7505"/>
    <w:pPr>
      <w:suppressAutoHyphens w:val="false"/>
      <w:spacing w:lineRule="auto" w:line="360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06bcd"/>
    <w:pPr>
      <w:ind w:left="708" w:hanging="0"/>
    </w:pPr>
    <w:rPr/>
  </w:style>
  <w:style w:type="paragraph" w:styleId="Domynie" w:customStyle="1">
    <w:name w:val="Domy徑nie"/>
    <w:qFormat/>
    <w:rsid w:val="00d66e3f"/>
    <w:pPr>
      <w:widowControl w:val="false"/>
      <w:suppressAutoHyphens w:val="true"/>
      <w:kinsoku w:val="true"/>
      <w:overflowPunct w:val="true"/>
      <w:autoSpaceDE w:val="true"/>
      <w:bidi w:val="0"/>
      <w:spacing w:lineRule="auto" w:line="276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ar-SA" w:bidi="ar-SA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FB05B-43A6-4513-95B5-186294428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Application>LibreOffice/5.1.0.3$Windows_X86_64 LibreOffice_project/5e3e00a007d9b3b6efb6797a8b8e57b51ab1f737</Application>
  <Pages>2</Pages>
  <Words>453</Words>
  <Characters>2798</Characters>
  <CharactersWithSpaces>3336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2017-06-05T14:33:00Z</dcterms:created>
  <dc:creator>Petra</dc:creator>
  <dc:description/>
  <dc:language>pl-PL</dc:language>
  <cp:lastModifiedBy/>
  <cp:lastPrinted>2017-06-05T07:48:00Z</cp:lastPrinted>
  <dcterms:modified xsi:type="dcterms:W3CDTF">2017-06-08T13:14:09Z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