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/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ascii="Times New Roman" w:cs="Times New Roman" w:hAnsi="Times New Roman"/>
          <w:bCs/>
          <w:sz w:val="28"/>
          <w:szCs w:val="28"/>
        </w:rPr>
        <w:t>SPECYFIKACJA TECHNICZNA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ascii="Times New Roman" w:cs="Times New Roman" w:hAnsi="Times New Roman"/>
          <w:bCs/>
          <w:sz w:val="28"/>
          <w:szCs w:val="28"/>
        </w:rPr>
        <w:t>WYKONANIA I ODBIORU ROBÓT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ascii="Times New Roman" w:cs="Times New Roman" w:hAnsi="Times New Roman"/>
          <w:bCs/>
          <w:sz w:val="36"/>
          <w:szCs w:val="36"/>
        </w:rPr>
        <w:t>D.07.02.02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ascii="Times New Roman" w:cs="Times New Roman" w:hAnsi="Times New Roman"/>
          <w:bCs/>
          <w:sz w:val="28"/>
          <w:szCs w:val="28"/>
        </w:rPr>
        <w:t>SŁUPKI PROWADZĄCE,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ascii="Times New Roman" w:cs="Times New Roman" w:hAnsi="Times New Roman"/>
          <w:bCs/>
          <w:sz w:val="28"/>
          <w:szCs w:val="28"/>
        </w:rPr>
        <w:t>ZNAKI KILOMETROWE, HEKTOMETROWE I NUMERU DROGI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1. WSTĘP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1.1. Przedmiot ST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Przedmiotem niniejszej specyfikacji technicznej (ST) s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ą </w:t>
      </w:r>
      <w:r>
        <w:rPr>
          <w:rFonts w:ascii="Times New Roman" w:cs="Times New Roman" w:hAnsi="Times New Roman"/>
          <w:sz w:val="24"/>
          <w:szCs w:val="24"/>
        </w:rPr>
        <w:t>wymagania dotycz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 ustawienia słupków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 xml:space="preserve">cych U-1 wraz ze znakami kilometrowymi, hektometrowymi i numerów dróg </w:t>
      </w:r>
      <w:r>
        <w:rPr>
          <w:rFonts w:ascii="Times New Roman" w:cs="Times New Roman" w:hAnsi="Times New Roman"/>
          <w:bCs/>
          <w:sz w:val="24"/>
          <w:szCs w:val="24"/>
        </w:rPr>
        <w:t xml:space="preserve">w </w:t>
      </w:r>
      <w:r>
        <w:rPr>
          <w:rFonts w:ascii="Times New Roman" w:cs="Times New Roman" w:hAnsi="Times New Roman"/>
          <w:sz w:val="20"/>
          <w:szCs w:val="20"/>
        </w:rPr>
        <w:t>zwi</w:t>
      </w:r>
      <w:r>
        <w:rPr>
          <w:rFonts w:ascii="Times New Roman" w:cs="Times New Roman" w:eastAsia="TimesNewRoman" w:hAnsi="Times New Roman"/>
          <w:sz w:val="20"/>
          <w:szCs w:val="20"/>
        </w:rPr>
        <w:t>ą</w:t>
      </w:r>
      <w:r>
        <w:rPr>
          <w:rFonts w:ascii="Times New Roman" w:cs="Times New Roman" w:hAnsi="Times New Roman"/>
          <w:sz w:val="20"/>
          <w:szCs w:val="20"/>
        </w:rPr>
        <w:t>zku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>z wykonaniem zalece</w:t>
      </w:r>
      <w:r>
        <w:rPr>
          <w:rFonts w:ascii="Times New Roman" w:cs="Times New Roman" w:eastAsia="TimesNewRoman" w:hAnsi="Times New Roman"/>
          <w:sz w:val="20"/>
          <w:szCs w:val="20"/>
        </w:rPr>
        <w:t xml:space="preserve">ń </w:t>
      </w:r>
      <w:r>
        <w:rPr>
          <w:rFonts w:ascii="Times New Roman" w:cs="Times New Roman" w:hAnsi="Times New Roman"/>
          <w:sz w:val="20"/>
          <w:szCs w:val="20"/>
        </w:rPr>
        <w:t>z zakresu bezpiecze</w:t>
      </w:r>
      <w:r>
        <w:rPr>
          <w:rFonts w:ascii="Times New Roman" w:cs="Times New Roman" w:eastAsia="TimesNewRoman" w:hAnsi="Times New Roman"/>
          <w:sz w:val="20"/>
          <w:szCs w:val="20"/>
        </w:rPr>
        <w:t>ń</w:t>
      </w:r>
      <w:r>
        <w:rPr>
          <w:rFonts w:ascii="Times New Roman" w:cs="Times New Roman" w:hAnsi="Times New Roman"/>
          <w:sz w:val="20"/>
          <w:szCs w:val="20"/>
        </w:rPr>
        <w:t>stwa ruchu drogowego wynikaj</w:t>
      </w:r>
      <w:r>
        <w:rPr>
          <w:rFonts w:ascii="Times New Roman" w:cs="Times New Roman" w:eastAsia="TimesNewRoman" w:hAnsi="Times New Roman"/>
          <w:sz w:val="20"/>
          <w:szCs w:val="20"/>
        </w:rPr>
        <w:t>ą</w:t>
      </w:r>
      <w:r>
        <w:rPr>
          <w:rFonts w:ascii="Times New Roman" w:cs="Times New Roman" w:hAnsi="Times New Roman"/>
          <w:sz w:val="20"/>
          <w:szCs w:val="20"/>
        </w:rPr>
        <w:t>cych z audytów BRD dla autostrad A1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>i A2, a potwierdzonych do realizacji Stanowiskiem Zarz</w:t>
      </w:r>
      <w:r>
        <w:rPr>
          <w:rFonts w:ascii="Times New Roman" w:cs="Times New Roman" w:eastAsia="TimesNewRoman" w:hAnsi="Times New Roman"/>
          <w:sz w:val="20"/>
          <w:szCs w:val="20"/>
        </w:rPr>
        <w:t>ą</w:t>
      </w:r>
      <w:r>
        <w:rPr>
          <w:rFonts w:ascii="Times New Roman" w:cs="Times New Roman" w:hAnsi="Times New Roman"/>
          <w:sz w:val="20"/>
          <w:szCs w:val="20"/>
        </w:rPr>
        <w:t>dcy Drogi (pisma nr GDDKiA-OŁ.Z-2.ZP.409a/20/2014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>i GDDKiA-OŁ.Z-2.ZP.409a/18/2014).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1.2. Zakres stosowania ST.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Specyfikacja techniczna jest stosowana jako dokument przetargowy kontraktowy przy zleceniu i realizacji robót wymienionych w pkt 1.1. i w dokumentacji projektowej.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1.3. Zakres usługi objętej ST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Ustawienie (uzupełnienie) słupków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cych U-1 oraz znaków kilometrowych U-7,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hektometrowych U-8 i znaków numeru drogi U-1f.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1.4. Określenia podstawowe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1.4.1. </w:t>
      </w:r>
      <w:r>
        <w:rPr>
          <w:rFonts w:ascii="Times New Roman" w:cs="Times New Roman" w:hAnsi="Times New Roman"/>
          <w:b/>
          <w:sz w:val="24"/>
          <w:szCs w:val="24"/>
        </w:rPr>
        <w:t>Słupek prowadz</w:t>
      </w:r>
      <w:r>
        <w:rPr>
          <w:rFonts w:ascii="Times New Roman" w:cs="Times New Roman" w:eastAsia="TimesNewRoman" w:hAnsi="Times New Roman"/>
          <w:b/>
          <w:sz w:val="24"/>
          <w:szCs w:val="24"/>
        </w:rPr>
        <w:t>ą</w:t>
      </w:r>
      <w:r>
        <w:rPr>
          <w:rFonts w:ascii="Times New Roman" w:cs="Times New Roman" w:hAnsi="Times New Roman"/>
          <w:b/>
          <w:sz w:val="24"/>
          <w:szCs w:val="24"/>
        </w:rPr>
        <w:t>cy (U-1)</w:t>
      </w:r>
      <w:r>
        <w:rPr>
          <w:rFonts w:ascii="Times New Roman" w:cs="Times New Roman" w:hAnsi="Times New Roman"/>
          <w:sz w:val="24"/>
          <w:szCs w:val="24"/>
        </w:rPr>
        <w:t xml:space="preserve"> - element bezpiecze</w:t>
      </w:r>
      <w:r>
        <w:rPr>
          <w:rFonts w:ascii="Times New Roman" w:cs="Times New Roman" w:eastAsia="TimesNewRoman" w:hAnsi="Times New Roman"/>
          <w:sz w:val="24"/>
          <w:szCs w:val="24"/>
        </w:rPr>
        <w:t>ń</w:t>
      </w:r>
      <w:r>
        <w:rPr>
          <w:rFonts w:ascii="Times New Roman" w:cs="Times New Roman" w:hAnsi="Times New Roman"/>
          <w:sz w:val="24"/>
          <w:szCs w:val="24"/>
        </w:rPr>
        <w:t>stwa ruchu drogowego, słu</w:t>
      </w:r>
      <w:r>
        <w:rPr>
          <w:rFonts w:ascii="Times New Roman" w:cs="Times New Roman" w:eastAsia="TimesNewRoman" w:hAnsi="Times New Roman"/>
          <w:sz w:val="24"/>
          <w:szCs w:val="24"/>
        </w:rPr>
        <w:t>żą</w:t>
      </w:r>
      <w:r>
        <w:rPr>
          <w:rFonts w:ascii="Times New Roman" w:cs="Times New Roman" w:hAnsi="Times New Roman"/>
          <w:sz w:val="24"/>
          <w:szCs w:val="24"/>
        </w:rPr>
        <w:t>cy do optycznego prowadzenia ruchu, maj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 na celu ułatwienie kieruj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cym, szczególnie w porze nocnej i w trudnych warunkach atmosferycznych, orientacji co do szeroko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 drogi, jej przebiegu w planie oraz na łukach poziomych ( zał. nr 1 ).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1.4.2. </w:t>
      </w:r>
      <w:r>
        <w:rPr>
          <w:rFonts w:ascii="Times New Roman" w:cs="Times New Roman" w:hAnsi="Times New Roman"/>
          <w:b/>
          <w:sz w:val="24"/>
          <w:szCs w:val="24"/>
        </w:rPr>
        <w:t>Znak kilometrowy (U-7)</w:t>
      </w:r>
      <w:r>
        <w:rPr>
          <w:rFonts w:ascii="Times New Roman" w:cs="Times New Roman" w:hAnsi="Times New Roman"/>
          <w:sz w:val="24"/>
          <w:szCs w:val="24"/>
        </w:rPr>
        <w:t xml:space="preserve"> – element wyposa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enia słupka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cego stosowany w celu oznaczenia lokalizacji przebiegu drogi i wskazania jej kilometra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u narastaj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co od pocz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tku do ko</w:t>
      </w:r>
      <w:r>
        <w:rPr>
          <w:rFonts w:ascii="Times New Roman" w:cs="Times New Roman" w:eastAsia="TimesNewRoman" w:hAnsi="Times New Roman"/>
          <w:sz w:val="24"/>
          <w:szCs w:val="24"/>
        </w:rPr>
        <w:t>ń</w:t>
      </w:r>
      <w:r>
        <w:rPr>
          <w:rFonts w:ascii="Times New Roman" w:cs="Times New Roman" w:hAnsi="Times New Roman"/>
          <w:sz w:val="24"/>
          <w:szCs w:val="24"/>
        </w:rPr>
        <w:t>ca drogi w postaci cyfry naklejonej w dolnej cz</w:t>
      </w:r>
      <w:r>
        <w:rPr>
          <w:rFonts w:ascii="Times New Roman" w:cs="Times New Roman" w:eastAsia="TimesNewRoman" w:hAnsi="Times New Roman"/>
          <w:sz w:val="24"/>
          <w:szCs w:val="24"/>
        </w:rPr>
        <w:t>ęś</w:t>
      </w:r>
      <w:r>
        <w:rPr>
          <w:rFonts w:ascii="Times New Roman" w:cs="Times New Roman" w:hAnsi="Times New Roman"/>
          <w:sz w:val="24"/>
          <w:szCs w:val="24"/>
        </w:rPr>
        <w:t>ci słupka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cego (zał. nr 2 ).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1.4.3. </w:t>
      </w:r>
      <w:r>
        <w:rPr>
          <w:rFonts w:ascii="Times New Roman" w:cs="Times New Roman" w:hAnsi="Times New Roman"/>
          <w:b/>
          <w:sz w:val="24"/>
          <w:szCs w:val="24"/>
        </w:rPr>
        <w:t>Znak hektometrowy (U-8)</w:t>
      </w:r>
      <w:r>
        <w:rPr>
          <w:rFonts w:ascii="Times New Roman" w:cs="Times New Roman" w:hAnsi="Times New Roman"/>
          <w:sz w:val="24"/>
          <w:szCs w:val="24"/>
        </w:rPr>
        <w:t xml:space="preserve"> - element wyposa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enia słupka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cego stosowany w celu u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lenia miejsca w przebiegu drogi oraz ułatwienia lokalizacji elementów składowych drogi podlegaj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cych ewidencji dróg oraz lokalizacji zdarze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ń </w:t>
      </w:r>
      <w:r>
        <w:rPr>
          <w:rFonts w:ascii="Times New Roman" w:cs="Times New Roman" w:hAnsi="Times New Roman"/>
          <w:sz w:val="24"/>
          <w:szCs w:val="24"/>
        </w:rPr>
        <w:t>drogowych. Znak hektometrowy ma posta</w:t>
      </w:r>
      <w:r>
        <w:rPr>
          <w:rFonts w:ascii="Times New Roman" w:cs="Times New Roman" w:eastAsia="TimesNewRoman" w:hAnsi="Times New Roman"/>
          <w:sz w:val="24"/>
          <w:szCs w:val="24"/>
        </w:rPr>
        <w:t>ć</w:t>
      </w:r>
      <w:r>
        <w:rPr>
          <w:rFonts w:ascii="Times New Roman" w:cs="Times New Roman" w:hAnsi="Times New Roman"/>
          <w:sz w:val="24"/>
          <w:szCs w:val="24"/>
        </w:rPr>
        <w:t xml:space="preserve"> cyfry namalowanej  w dolnej cz</w:t>
      </w:r>
      <w:r>
        <w:rPr>
          <w:rFonts w:ascii="Times New Roman" w:cs="Times New Roman" w:eastAsia="TimesNewRoman" w:hAnsi="Times New Roman"/>
          <w:sz w:val="24"/>
          <w:szCs w:val="24"/>
        </w:rPr>
        <w:t>ęś</w:t>
      </w:r>
      <w:r>
        <w:rPr>
          <w:rFonts w:ascii="Times New Roman" w:cs="Times New Roman" w:hAnsi="Times New Roman"/>
          <w:sz w:val="24"/>
          <w:szCs w:val="24"/>
        </w:rPr>
        <w:t>ci słupka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cego (zał. nr 1 ).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1.4.4. </w:t>
      </w:r>
      <w:r>
        <w:rPr>
          <w:rFonts w:ascii="Times New Roman" w:cs="Times New Roman" w:hAnsi="Times New Roman"/>
          <w:b/>
          <w:sz w:val="24"/>
          <w:szCs w:val="24"/>
        </w:rPr>
        <w:t>Znak numeru drogi ( U-1f)</w:t>
      </w:r>
      <w:r>
        <w:rPr>
          <w:rFonts w:ascii="Times New Roman" w:cs="Times New Roman" w:hAnsi="Times New Roman"/>
          <w:sz w:val="24"/>
          <w:szCs w:val="24"/>
        </w:rPr>
        <w:t xml:space="preserve"> - element wyposa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enia słupka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cego stosowany w celu oznaczenia przebiegu ci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gu drogi zgodnie z jej numeracj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. Znak numeru drogi ma kształt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czerwonego prostok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ta stanowi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cego tło i umieszczonych na nim białych cyfr okre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laj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cych numer drogi, namalowanej w górnej cz</w:t>
      </w:r>
      <w:r>
        <w:rPr>
          <w:rFonts w:ascii="Times New Roman" w:cs="Times New Roman" w:eastAsia="TimesNewRoman" w:hAnsi="Times New Roman"/>
          <w:sz w:val="24"/>
          <w:szCs w:val="24"/>
        </w:rPr>
        <w:t>ęś</w:t>
      </w:r>
      <w:r>
        <w:rPr>
          <w:rFonts w:ascii="Times New Roman" w:cs="Times New Roman" w:hAnsi="Times New Roman"/>
          <w:sz w:val="24"/>
          <w:szCs w:val="24"/>
        </w:rPr>
        <w:t>ci słupka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cego ( zał. nr 1 ).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1.5. Ogólne wymagania dotyczące zamówienia.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Słupki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ce, znaki kilometrowe, hektometrowe i numeru dróg powinny spełnia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warunki techniczne dla urz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dze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ń </w:t>
      </w:r>
      <w:r>
        <w:rPr>
          <w:rFonts w:ascii="Times New Roman" w:cs="Times New Roman" w:hAnsi="Times New Roman"/>
          <w:sz w:val="24"/>
          <w:szCs w:val="24"/>
        </w:rPr>
        <w:t>bezpiecze</w:t>
      </w:r>
      <w:r>
        <w:rPr>
          <w:rFonts w:ascii="Times New Roman" w:cs="Times New Roman" w:eastAsia="TimesNewRoman" w:hAnsi="Times New Roman"/>
          <w:sz w:val="24"/>
          <w:szCs w:val="24"/>
        </w:rPr>
        <w:t>ń</w:t>
      </w:r>
      <w:r>
        <w:rPr>
          <w:rFonts w:ascii="Times New Roman" w:cs="Times New Roman" w:hAnsi="Times New Roman"/>
          <w:sz w:val="24"/>
          <w:szCs w:val="24"/>
        </w:rPr>
        <w:t>stwa ruchu drogowego, okre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lone w zał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czniku Nr 4 do Rozporz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dzenia Ministra Infrastruktury z dnia 3 lipca 2003 r w sprawie szczegółowych warunków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technicznych dla znaków i sygnałów drogowych oraz urz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dze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ń </w:t>
      </w:r>
      <w:r>
        <w:rPr>
          <w:rFonts w:ascii="Times New Roman" w:cs="Times New Roman" w:hAnsi="Times New Roman"/>
          <w:sz w:val="24"/>
          <w:szCs w:val="24"/>
        </w:rPr>
        <w:t>bezpiecze</w:t>
      </w:r>
      <w:r>
        <w:rPr>
          <w:rFonts w:ascii="Times New Roman" w:cs="Times New Roman" w:eastAsia="TimesNewRoman" w:hAnsi="Times New Roman"/>
          <w:sz w:val="24"/>
          <w:szCs w:val="24"/>
        </w:rPr>
        <w:t>ń</w:t>
      </w:r>
      <w:r>
        <w:rPr>
          <w:rFonts w:ascii="Times New Roman" w:cs="Times New Roman" w:hAnsi="Times New Roman"/>
          <w:sz w:val="24"/>
          <w:szCs w:val="24"/>
        </w:rPr>
        <w:t>stwa ruchu drogowego i warunków ich umieszczania na drogach (Dz.U. Nr 220, poz. 2181 z dnia 23 grudnia 2003 r)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Wykonawca jest odpowiedzialny za jako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ść </w:t>
      </w:r>
      <w:r>
        <w:rPr>
          <w:rFonts w:ascii="Times New Roman" w:cs="Times New Roman" w:hAnsi="Times New Roman"/>
          <w:sz w:val="24"/>
          <w:szCs w:val="24"/>
        </w:rPr>
        <w:t>wykonanej usługi oraz za jej zgodno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ść </w:t>
      </w:r>
      <w:r>
        <w:rPr>
          <w:rFonts w:ascii="Times New Roman" w:cs="Times New Roman" w:hAnsi="Times New Roman"/>
          <w:sz w:val="24"/>
          <w:szCs w:val="24"/>
        </w:rPr>
        <w:t>z ST oraz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poleceniami Zamawiaj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cego. ST stanowi cz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ęść </w:t>
      </w:r>
      <w:r>
        <w:rPr>
          <w:rFonts w:ascii="Times New Roman" w:cs="Times New Roman" w:hAnsi="Times New Roman"/>
          <w:sz w:val="24"/>
          <w:szCs w:val="24"/>
        </w:rPr>
        <w:t>umowy i jest obowi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zuj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ca dla Wykonawcy.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2. MATERIAŁY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2.1. Ogólne wymagania dotyczące materiałów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Wykonawca jest zobowi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zany doł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czy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do oferty aprobat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techniczn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ą </w:t>
      </w:r>
      <w:r>
        <w:rPr>
          <w:rFonts w:ascii="Times New Roman" w:cs="Times New Roman" w:hAnsi="Times New Roman"/>
          <w:sz w:val="24"/>
          <w:szCs w:val="24"/>
        </w:rPr>
        <w:t>na słupki U-1a i U-1b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2.2. Słupki prowadzące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2.2.1. </w:t>
      </w:r>
      <w:r>
        <w:rPr>
          <w:rFonts w:ascii="Times New Roman" w:cs="Times New Roman" w:hAnsi="Times New Roman"/>
          <w:b/>
          <w:sz w:val="24"/>
          <w:szCs w:val="24"/>
        </w:rPr>
        <w:t>Rodzaje materiałów na słupki prowadz</w:t>
      </w:r>
      <w:r>
        <w:rPr>
          <w:rFonts w:ascii="Times New Roman" w:cs="Times New Roman" w:eastAsia="TimesNewRoman" w:hAnsi="Times New Roman"/>
          <w:b/>
          <w:sz w:val="24"/>
          <w:szCs w:val="24"/>
        </w:rPr>
        <w:t>ą</w:t>
      </w:r>
      <w:r>
        <w:rPr>
          <w:rFonts w:ascii="Times New Roman" w:cs="Times New Roman" w:hAnsi="Times New Roman"/>
          <w:b/>
          <w:sz w:val="24"/>
          <w:szCs w:val="24"/>
        </w:rPr>
        <w:t>ce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Materiałami stosowanymi przy dostawie i ustawieniu słupków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cych s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słupki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 z tworzyw sztucznych,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elementy odblaskowe,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2.2.2. </w:t>
      </w:r>
      <w:r>
        <w:rPr>
          <w:rFonts w:ascii="Times New Roman" w:cs="Times New Roman" w:hAnsi="Times New Roman"/>
          <w:b/>
          <w:sz w:val="24"/>
          <w:szCs w:val="24"/>
        </w:rPr>
        <w:t>Wymagania ogólne dla słupków prowadz</w:t>
      </w:r>
      <w:r>
        <w:rPr>
          <w:rFonts w:ascii="Times New Roman" w:cs="Times New Roman" w:eastAsia="TimesNewRoman" w:hAnsi="Times New Roman"/>
          <w:b/>
          <w:sz w:val="24"/>
          <w:szCs w:val="24"/>
        </w:rPr>
        <w:t>ą</w:t>
      </w:r>
      <w:r>
        <w:rPr>
          <w:rFonts w:ascii="Times New Roman" w:cs="Times New Roman" w:hAnsi="Times New Roman"/>
          <w:b/>
          <w:sz w:val="24"/>
          <w:szCs w:val="24"/>
        </w:rPr>
        <w:t>cych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Słupki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 powinny mie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w przekroju kształt trapezu o wymiarach według wzorów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podanych w zał. nr 1 do ST.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Wysoko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ść </w:t>
      </w:r>
      <w:r>
        <w:rPr>
          <w:rFonts w:ascii="Times New Roman" w:cs="Times New Roman" w:hAnsi="Times New Roman"/>
          <w:sz w:val="24"/>
          <w:szCs w:val="24"/>
        </w:rPr>
        <w:t>słupka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cego powinna wynosi</w:t>
      </w:r>
      <w:r>
        <w:rPr>
          <w:rFonts w:ascii="Times New Roman" w:cs="Times New Roman" w:eastAsia="TimesNewRoman" w:hAnsi="Times New Roman"/>
          <w:sz w:val="24"/>
          <w:szCs w:val="24"/>
        </w:rPr>
        <w:t>ć</w:t>
      </w:r>
      <w:r>
        <w:rPr>
          <w:rFonts w:ascii="Times New Roman" w:cs="Times New Roman" w:hAnsi="Times New Roman"/>
          <w:sz w:val="24"/>
          <w:szCs w:val="24"/>
        </w:rPr>
        <w:t>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150 cm dla słupka U-1a umocowanego w gruncie,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40 cm dla słupka U-1b umieszczonego nad barier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ą </w:t>
      </w:r>
      <w:r>
        <w:rPr>
          <w:rFonts w:ascii="Times New Roman" w:cs="Times New Roman" w:hAnsi="Times New Roman"/>
          <w:sz w:val="24"/>
          <w:szCs w:val="24"/>
        </w:rPr>
        <w:t>ochronn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Na słupkach powinny by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umieszczone elementy odblaskowe prostok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tne lub równoległoboczne.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2.2.3. </w:t>
      </w:r>
      <w:r>
        <w:rPr>
          <w:rFonts w:ascii="Times New Roman" w:cs="Times New Roman" w:hAnsi="Times New Roman"/>
          <w:b/>
          <w:sz w:val="24"/>
          <w:szCs w:val="24"/>
        </w:rPr>
        <w:t>Słupki prowadz</w:t>
      </w:r>
      <w:r>
        <w:rPr>
          <w:rFonts w:ascii="Times New Roman" w:cs="Times New Roman" w:eastAsia="TimesNewRoman" w:hAnsi="Times New Roman"/>
          <w:b/>
          <w:sz w:val="24"/>
          <w:szCs w:val="24"/>
        </w:rPr>
        <w:t>ą</w:t>
      </w:r>
      <w:r>
        <w:rPr>
          <w:rFonts w:ascii="Times New Roman" w:cs="Times New Roman" w:hAnsi="Times New Roman"/>
          <w:b/>
          <w:sz w:val="24"/>
          <w:szCs w:val="24"/>
        </w:rPr>
        <w:t>ce z tworzyw sztucznych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Słupki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 powinny by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wykonywane z tworzyw sztucznych, jak polietylen, polichlorek winylu, kopolimery itp. bez ostrych kraw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 xml:space="preserve">dzi. </w:t>
      </w:r>
      <w:r>
        <w:rPr>
          <w:rFonts w:ascii="Times New Roman" w:cs="Times New Roman" w:hAnsi="Times New Roman"/>
          <w:bCs/>
          <w:sz w:val="24"/>
          <w:szCs w:val="24"/>
        </w:rPr>
        <w:t>Słupki muszą być monolityczne, bez elementów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łączenia czy zgrzewania.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Wymagania co do zachowania si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słupka: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- słupek powinien by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uchylny, samopionuj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cy, z odchyleniem od pionu do 3 %, wielokrotnie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samoczynnie powracaj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 do pozycji pionowej,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- nie mo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e stanowi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zagro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enia w czasie kolizji (najechania samochodu na słupek).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Barwa słupków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cych z tworzyw sztucznych powinna by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trwała o du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ej stabilno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 barw, bez smug i przebarwie</w:t>
      </w:r>
      <w:r>
        <w:rPr>
          <w:rFonts w:ascii="Times New Roman" w:cs="Times New Roman" w:eastAsia="TimesNewRoman" w:hAnsi="Times New Roman"/>
          <w:sz w:val="24"/>
          <w:szCs w:val="24"/>
        </w:rPr>
        <w:t>ń</w:t>
      </w:r>
      <w:r>
        <w:rPr>
          <w:rFonts w:ascii="Times New Roman" w:cs="Times New Roman" w:hAnsi="Times New Roman"/>
          <w:sz w:val="24"/>
          <w:szCs w:val="24"/>
        </w:rPr>
        <w:t>. Kolor słupka biały z czerwonym sko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nym pasem wysoko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 20 cm wg zał. nr 1 do ST.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Powierzchnia słupków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cych powinna by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czysta, gładka, pozbawiona rys, p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cherzy i wgł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bie</w:t>
      </w:r>
      <w:r>
        <w:rPr>
          <w:rFonts w:ascii="Times New Roman" w:cs="Times New Roman" w:eastAsia="TimesNewRoman" w:hAnsi="Times New Roman"/>
          <w:sz w:val="24"/>
          <w:szCs w:val="24"/>
        </w:rPr>
        <w:t>ń</w:t>
      </w:r>
      <w:r>
        <w:rPr>
          <w:rFonts w:ascii="Times New Roman" w:cs="Times New Roman" w:hAnsi="Times New Roman"/>
          <w:sz w:val="24"/>
          <w:szCs w:val="24"/>
        </w:rPr>
        <w:t>. Słupki powinny mie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estetyczny wygl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d, by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mo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 xml:space="preserve">liwie łatwe w konserwacji, odporne na działanie 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rodków chemicznych i ich roztworów, etyliny, smarów, warunków atmosferycznych. Wymaga si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, aby słupek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 z tworzywa sztucznego, przewidziany do umocowania w gruncie, był w swojej dolnej cz</w:t>
      </w:r>
      <w:r>
        <w:rPr>
          <w:rFonts w:ascii="Times New Roman" w:cs="Times New Roman" w:eastAsia="TimesNewRoman" w:hAnsi="Times New Roman"/>
          <w:sz w:val="24"/>
          <w:szCs w:val="24"/>
        </w:rPr>
        <w:t>ęś</w:t>
      </w:r>
      <w:r>
        <w:rPr>
          <w:rFonts w:ascii="Times New Roman" w:cs="Times New Roman" w:hAnsi="Times New Roman"/>
          <w:sz w:val="24"/>
          <w:szCs w:val="24"/>
        </w:rPr>
        <w:t>ci wyposa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ony w przetyczk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stalow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ą </w:t>
      </w:r>
      <w:r>
        <w:rPr>
          <w:rFonts w:ascii="Times New Roman" w:cs="Times New Roman" w:hAnsi="Times New Roman"/>
          <w:sz w:val="24"/>
          <w:szCs w:val="24"/>
        </w:rPr>
        <w:t xml:space="preserve">lub z tworzywa sztucznego o 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rednicy od 15 do 20 mm i długo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 od 20 do 30 cm, utrudniaj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 wyci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gni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cie słupka z gruntu.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Dopuszcza si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nast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puj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 tolerancje wymiarów słupka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cego: wymiary przekroju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poprzecznego ± 1 mm, grubo</w:t>
      </w:r>
      <w:r>
        <w:rPr>
          <w:rFonts w:ascii="Times New Roman" w:cs="Times New Roman" w:eastAsia="TimesNewRoman" w:hAnsi="Times New Roman"/>
          <w:sz w:val="24"/>
          <w:szCs w:val="24"/>
        </w:rPr>
        <w:t>ść ś</w:t>
      </w:r>
      <w:r>
        <w:rPr>
          <w:rFonts w:ascii="Times New Roman" w:cs="Times New Roman" w:hAnsi="Times New Roman"/>
          <w:sz w:val="24"/>
          <w:szCs w:val="24"/>
        </w:rPr>
        <w:t>cianki min. 3 mm, tolerancja grubo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 xml:space="preserve">ci 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cianki ± 0,5 mm.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Słupki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 z tworzywa sztucznego powinny mie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aprobat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techniczn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ą </w:t>
      </w:r>
      <w:r>
        <w:rPr>
          <w:rFonts w:ascii="Times New Roman" w:cs="Times New Roman" w:hAnsi="Times New Roman"/>
          <w:sz w:val="24"/>
          <w:szCs w:val="24"/>
        </w:rPr>
        <w:t>wydan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ą </w:t>
      </w:r>
      <w:r>
        <w:rPr>
          <w:rFonts w:ascii="Times New Roman" w:cs="Times New Roman" w:hAnsi="Times New Roman"/>
          <w:sz w:val="24"/>
          <w:szCs w:val="24"/>
        </w:rPr>
        <w:t>przez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uprawnion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ą </w:t>
      </w:r>
      <w:r>
        <w:rPr>
          <w:rFonts w:ascii="Times New Roman" w:cs="Times New Roman" w:hAnsi="Times New Roman"/>
          <w:sz w:val="24"/>
          <w:szCs w:val="24"/>
        </w:rPr>
        <w:t>jednostk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2.2.4. </w:t>
      </w:r>
      <w:r>
        <w:rPr>
          <w:rFonts w:ascii="Times New Roman" w:cs="Times New Roman" w:hAnsi="Times New Roman"/>
          <w:b/>
          <w:sz w:val="24"/>
          <w:szCs w:val="24"/>
        </w:rPr>
        <w:t>Elementy mocuj</w:t>
      </w:r>
      <w:r>
        <w:rPr>
          <w:rFonts w:ascii="Times New Roman" w:cs="Times New Roman" w:eastAsia="TimesNewRoman" w:hAnsi="Times New Roman"/>
          <w:b/>
          <w:sz w:val="24"/>
          <w:szCs w:val="24"/>
        </w:rPr>
        <w:t>ą</w:t>
      </w:r>
      <w:r>
        <w:rPr>
          <w:rFonts w:ascii="Times New Roman" w:cs="Times New Roman" w:hAnsi="Times New Roman"/>
          <w:b/>
          <w:sz w:val="24"/>
          <w:szCs w:val="24"/>
        </w:rPr>
        <w:t>ce słupek prowadz</w:t>
      </w:r>
      <w:r>
        <w:rPr>
          <w:rFonts w:ascii="Times New Roman" w:cs="Times New Roman" w:eastAsia="TimesNewRoman" w:hAnsi="Times New Roman"/>
          <w:b/>
          <w:sz w:val="24"/>
          <w:szCs w:val="24"/>
        </w:rPr>
        <w:t>ą</w:t>
      </w:r>
      <w:r>
        <w:rPr>
          <w:rFonts w:ascii="Times New Roman" w:cs="Times New Roman" w:hAnsi="Times New Roman"/>
          <w:b/>
          <w:sz w:val="24"/>
          <w:szCs w:val="24"/>
        </w:rPr>
        <w:t>cy do bariery ochronnej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Słupki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 U-1b nale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y przymocowa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do bariery ochronnej elementami monta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owymi okre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lonymi w dokumentacji projektowej, ST i zaakceptowanymi przez Zamawiaj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cego.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Sposób zabezpieczenia antykorozyjnego elementów mocuj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cych powinien by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ustalony przez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producenta w taki sposób, aby zapewni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trwało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ść </w:t>
      </w:r>
      <w:r>
        <w:rPr>
          <w:rFonts w:ascii="Times New Roman" w:cs="Times New Roman" w:hAnsi="Times New Roman"/>
          <w:sz w:val="24"/>
          <w:szCs w:val="24"/>
        </w:rPr>
        <w:t xml:space="preserve">wyrobu przez okres od 5 do 10 lat w warunkach normalnych, a od 3 do 5 lat w 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rodowisku o zwi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kszonej korozyjno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ci. W przypadku zastosowania elementów mocuj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cych wykonanych z blachy stalowej ocynkowanej, minimalna grubo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ść </w:t>
      </w:r>
      <w:r>
        <w:rPr>
          <w:rFonts w:ascii="Times New Roman" w:cs="Times New Roman" w:hAnsi="Times New Roman"/>
          <w:sz w:val="24"/>
          <w:szCs w:val="24"/>
        </w:rPr>
        <w:t>powłoki cynkowej powinna wynosi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60 μm.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Elementy mocuj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 słupek powinny by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przechowywane w pomieszczeniach suchych, z dala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od czynników działaj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cych koroduj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co i w warunkach zabezpieczaj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cych przed uszkodzeniem.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2.2.5. </w:t>
      </w:r>
      <w:r>
        <w:rPr>
          <w:rFonts w:ascii="Times New Roman" w:cs="Times New Roman" w:hAnsi="Times New Roman"/>
          <w:b/>
          <w:sz w:val="24"/>
          <w:szCs w:val="24"/>
        </w:rPr>
        <w:t>Elementy odblaskowe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Elementy odblaskowe do słupków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cych powinny by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prostok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tne lub równoległoboczne o szeroko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 4 cm i wysoko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 20 cm barwy czerwonej po stronie czołowej słupka i barwy białej po stronie tylnej w stosunku do nadje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d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aj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cego pojazdu. Elementy te umieszcza si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 xml:space="preserve">na czerwonym tle. </w:t>
      </w:r>
      <w:r>
        <w:rPr>
          <w:rFonts w:ascii="Times New Roman" w:cs="Times New Roman" w:hAnsi="Times New Roman"/>
          <w:bCs/>
          <w:sz w:val="24"/>
          <w:szCs w:val="24"/>
        </w:rPr>
        <w:t>Elementy odblaskowe powinny być w postaci elementów pryzmatycznych z tworzyw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sztucznych, przytwierdzone do słupków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2.3. Znaki kilometrowe U-7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Znak kilometrowy U-7 stanowi cyfr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barwy czarnej, umieszczan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ą </w:t>
      </w:r>
      <w:r>
        <w:rPr>
          <w:rFonts w:ascii="Times New Roman" w:cs="Times New Roman" w:hAnsi="Times New Roman"/>
          <w:sz w:val="24"/>
          <w:szCs w:val="24"/>
        </w:rPr>
        <w:t>na słupku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cym.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Wysoko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ść </w:t>
      </w:r>
      <w:r>
        <w:rPr>
          <w:rFonts w:ascii="Times New Roman" w:cs="Times New Roman" w:hAnsi="Times New Roman"/>
          <w:sz w:val="24"/>
          <w:szCs w:val="24"/>
        </w:rPr>
        <w:t>cyfry wynosi 42 mm. Znak powinien by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wtopiony w struktur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słupka, namalowany lub wykonany metod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ą </w:t>
      </w:r>
      <w:r>
        <w:rPr>
          <w:rFonts w:ascii="Times New Roman" w:cs="Times New Roman" w:hAnsi="Times New Roman"/>
          <w:sz w:val="24"/>
          <w:szCs w:val="24"/>
        </w:rPr>
        <w:t>sitodruku.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Do malowania mo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na stosowa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farby, emalie i lakiery, np. olejne, olejno-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ywiczne, akrylowe, ftalowe, syntetyczne, farby proszkowe epoksydowe itp.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Farba powinna spełnia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warunki dobrej przyczepno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 do malowanego podło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a i nieuszkadzania malowanej powierzchni (dobrej reakcji tworzywa na farb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lub rozpuszczalnik w niej zawarty) Znak powinien by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odporny na działanie warunków atmosferycznych. Nie mo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 xml:space="preserve">e ulec zniszczeniu podczas konserwacji </w:t>
      </w:r>
      <w:r>
        <w:rPr>
          <w:rFonts w:ascii="Times New Roman" w:cs="Times New Roman" w:hAnsi="Times New Roman"/>
          <w:bCs/>
          <w:sz w:val="24"/>
          <w:szCs w:val="24"/>
        </w:rPr>
        <w:t>(mycia słupków szczotkami mechanicznymi).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2.4. Znaki hektometrowe U-8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Znak hektometrowy U-8 stanowi cyfr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barwy czarnej, umieszczan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ą </w:t>
      </w:r>
      <w:r>
        <w:rPr>
          <w:rFonts w:ascii="Times New Roman" w:cs="Times New Roman" w:hAnsi="Times New Roman"/>
          <w:sz w:val="24"/>
          <w:szCs w:val="24"/>
        </w:rPr>
        <w:t>na słupku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cym.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Wysoko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ść </w:t>
      </w:r>
      <w:r>
        <w:rPr>
          <w:rFonts w:ascii="Times New Roman" w:cs="Times New Roman" w:hAnsi="Times New Roman"/>
          <w:sz w:val="24"/>
          <w:szCs w:val="24"/>
        </w:rPr>
        <w:t>cyfry wynosi 102 mm. Znak powinien by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wtopiony w struktur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słupka, namalowany lub wykonany metod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ą </w:t>
      </w:r>
      <w:r>
        <w:rPr>
          <w:rFonts w:ascii="Times New Roman" w:cs="Times New Roman" w:hAnsi="Times New Roman"/>
          <w:sz w:val="24"/>
          <w:szCs w:val="24"/>
        </w:rPr>
        <w:t>sitodruku.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Do malowania mo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na stosowa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farby, emalie i lakiery, np. olejne, olejno-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ywiczne, akrylowe, ftalowe, syntetyczne, farby proszkowe epoksydowe itp.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Farba powinna spełnia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warunki dobrej przyczepno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 do malowanego podło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a i nieuszkadzania malowanej powierzchni (dobrej reakcji tworzywa na farb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lub rozpuszczalnik w niej zawarty) Znak powinien by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odporny na działanie warunków atmosferycznych. Nie mo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 xml:space="preserve">e ulec zniszczeniu podczas konserwacji </w:t>
      </w:r>
      <w:r>
        <w:rPr>
          <w:rFonts w:ascii="Times New Roman" w:cs="Times New Roman" w:hAnsi="Times New Roman"/>
          <w:bCs/>
          <w:sz w:val="24"/>
          <w:szCs w:val="24"/>
        </w:rPr>
        <w:t>(mycia słupków szczotkami mechanicznymi).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2.5. Znaki numeru drogi U-1f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Znak numeru drogi U-1f powinien by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wykonany w kształcie prostok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ta o wymiarach: wysoko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ść </w:t>
      </w:r>
      <w:r>
        <w:rPr>
          <w:rFonts w:ascii="Times New Roman" w:cs="Times New Roman" w:hAnsi="Times New Roman"/>
          <w:sz w:val="24"/>
          <w:szCs w:val="24"/>
        </w:rPr>
        <w:t>60 mm i szeroko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ść </w:t>
      </w:r>
      <w:r>
        <w:rPr>
          <w:rFonts w:ascii="Times New Roman" w:cs="Times New Roman" w:hAnsi="Times New Roman"/>
          <w:sz w:val="24"/>
          <w:szCs w:val="24"/>
        </w:rPr>
        <w:t>75 mm barwy żółtej stanowi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cego tło i umieszczonych na nim czarnych cyfr o wysoko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 42 mm, okre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laj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cych numer drogi. Znak powinien by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wtopiony w struktur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słupka, namalowany lub wykonany metod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ą </w:t>
      </w:r>
      <w:r>
        <w:rPr>
          <w:rFonts w:ascii="Times New Roman" w:cs="Times New Roman" w:hAnsi="Times New Roman"/>
          <w:sz w:val="24"/>
          <w:szCs w:val="24"/>
        </w:rPr>
        <w:t>sitodruku.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Do malowania mo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na stosowa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farby, emalie i lakiery, np. olejne, olejno-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ywiczne, akrylowe, ftalowe, syntetyczne, farby proszkowe epoksydowe itp.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Farba powinna spełnia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warunki dobrej przyczepno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 do malowanego podło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a i nieuszkadzania malowanej powierzchni (dobrej reakcji tworzywa na farb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lub rozpuszczalnik w niej zawarty) Znak powinien by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odporny na działanie warunków atmosferycznych. Nie mo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 xml:space="preserve">e ulec zniszczeniu podczas konserwacji </w:t>
      </w:r>
      <w:r>
        <w:rPr>
          <w:rFonts w:ascii="Times New Roman" w:cs="Times New Roman" w:hAnsi="Times New Roman"/>
          <w:bCs/>
          <w:sz w:val="24"/>
          <w:szCs w:val="24"/>
        </w:rPr>
        <w:t>(mycia słupków szczotkami mechanicznymi).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3. SPRZĘT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3.1. Ogólne wymagania dotyczące sprzętu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Ogólne wymagania dotycz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 sprz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tu podano w OST D-M-00.00.00 „Wymagania ogólne”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3.2. Sprzęt do ustawiania słupków prowadzących, znaków kilometrowych i znaków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Cs/>
          <w:sz w:val="24"/>
          <w:szCs w:val="24"/>
        </w:rPr>
        <w:t>hektometrowych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Wykonawca przyst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puj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 do ustawiania słupków prowadz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cych oraz znaków kilometrowych i hektometrowych powinien wykaza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si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mo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liwo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ą </w:t>
      </w:r>
      <w:r>
        <w:rPr>
          <w:rFonts w:ascii="Times New Roman" w:cs="Times New Roman" w:hAnsi="Times New Roman"/>
          <w:sz w:val="24"/>
          <w:szCs w:val="24"/>
        </w:rPr>
        <w:t>korzystania z nast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puj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cego sprz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tu,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w zale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no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 od sposobu mocowania słupków: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szpadli,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wiertnic do wykonywania dołów pod słupki,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drobnego sprz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tu pomocniczego do monta</w:t>
      </w:r>
      <w:r>
        <w:rPr>
          <w:rFonts w:ascii="Times New Roman" w:cs="Times New Roman" w:eastAsia="TimesNewRoman" w:hAnsi="Times New Roman"/>
          <w:sz w:val="24"/>
          <w:szCs w:val="24"/>
        </w:rPr>
        <w:t>Ŝ</w:t>
      </w:r>
      <w:r>
        <w:rPr>
          <w:rFonts w:ascii="Times New Roman" w:cs="Times New Roman" w:hAnsi="Times New Roman"/>
          <w:sz w:val="24"/>
          <w:szCs w:val="24"/>
        </w:rPr>
        <w:t>u,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sprz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tu do załadunku i wyładunku słupków,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małych betoniarek przewo</w:t>
      </w:r>
      <w:r>
        <w:rPr>
          <w:rFonts w:ascii="Times New Roman" w:cs="Times New Roman" w:eastAsia="TimesNewRoman" w:hAnsi="Times New Roman"/>
          <w:sz w:val="24"/>
          <w:szCs w:val="24"/>
        </w:rPr>
        <w:t>ź</w:t>
      </w:r>
      <w:r>
        <w:rPr>
          <w:rFonts w:ascii="Times New Roman" w:cs="Times New Roman" w:hAnsi="Times New Roman"/>
          <w:sz w:val="24"/>
          <w:szCs w:val="24"/>
        </w:rPr>
        <w:t>nych.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4. TRANSPORT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4.1. Ogólne wymagania dotyczące transportu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Ogólne wymagania dotycz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 transportu podano w OST D-M-00.00.00 „Wymagania ogólne”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4.2. Transport materiałów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Transport materiałów z tworzyw sztucznych mo</w:t>
      </w:r>
      <w:r>
        <w:rPr>
          <w:rFonts w:ascii="Times New Roman" w:cs="Times New Roman" w:eastAsia="TimesNewRoman" w:hAnsi="Times New Roman"/>
          <w:sz w:val="24"/>
          <w:szCs w:val="24"/>
        </w:rPr>
        <w:t>Ŝ</w:t>
      </w:r>
      <w:r>
        <w:rPr>
          <w:rFonts w:ascii="Times New Roman" w:cs="Times New Roman" w:hAnsi="Times New Roman"/>
          <w:sz w:val="24"/>
          <w:szCs w:val="24"/>
        </w:rPr>
        <w:t>e by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 xml:space="preserve">dokonany dowolnym 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rodkiem transportu,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w sposób zabezpieczaj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 je przed uszkodzeniem.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Drobne materiały, jak folie samoprzylepne, elementy odblaskowe itd. nale</w:t>
      </w:r>
      <w:r>
        <w:rPr>
          <w:rFonts w:ascii="Times New Roman" w:cs="Times New Roman" w:eastAsia="TimesNewRoman" w:hAnsi="Times New Roman"/>
          <w:sz w:val="24"/>
          <w:szCs w:val="24"/>
        </w:rPr>
        <w:t>Ŝ</w:t>
      </w:r>
      <w:r>
        <w:rPr>
          <w:rFonts w:ascii="Times New Roman" w:cs="Times New Roman" w:hAnsi="Times New Roman"/>
          <w:sz w:val="24"/>
          <w:szCs w:val="24"/>
        </w:rPr>
        <w:t>y przewozi</w:t>
      </w:r>
      <w:r>
        <w:rPr>
          <w:rFonts w:ascii="Times New Roman" w:cs="Times New Roman" w:eastAsia="TimesNewRoman" w:hAnsi="Times New Roman"/>
          <w:sz w:val="24"/>
          <w:szCs w:val="24"/>
        </w:rPr>
        <w:t>ć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w warunkach zabezpieczaj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cych je przed uszkodzeniem.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5. WYKONANIE ROBÓT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5.1. Ogólne zasady wykonania robót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Ogólne zasady wykonania robót podano w OST D-M-00.00.00 „Wymagania ogólne”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5.2. Ustawienie słupków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5.2.1. </w:t>
      </w:r>
      <w:r>
        <w:rPr>
          <w:rFonts w:ascii="Times New Roman" w:cs="Times New Roman" w:hAnsi="Times New Roman"/>
          <w:b/>
          <w:sz w:val="24"/>
          <w:szCs w:val="24"/>
        </w:rPr>
        <w:t>Wykonanie wykopów pod słupki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Przed przyst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pieniem do robót nale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y wyznaczy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lokalizacj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słupka na podstawie dokumentacji projektowej lub ST.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Je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li dokumentacja projektowa lub ST nie podaje inaczej, to doły pod słupki powinny mie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wymiary w planie co najmniej o 20 do 30 cm wi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ksze od wymiarów słupka, a gł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boko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ść </w:t>
      </w:r>
      <w:r>
        <w:rPr>
          <w:rFonts w:ascii="Times New Roman" w:cs="Times New Roman" w:hAnsi="Times New Roman"/>
          <w:sz w:val="24"/>
          <w:szCs w:val="24"/>
        </w:rPr>
        <w:t>uzale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nion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ą </w:t>
      </w:r>
      <w:r>
        <w:rPr>
          <w:rFonts w:ascii="Times New Roman" w:cs="Times New Roman" w:hAnsi="Times New Roman"/>
          <w:sz w:val="24"/>
          <w:szCs w:val="24"/>
        </w:rPr>
        <w:t>od wysoko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 słupka. Doły pod słupki mocowane na powierzchni pobocza gruntowego nale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y dostosowa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do konstrukcji mocuj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cej słupki.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Doły mo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na wykonywa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r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cznie, wiertnic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ą </w:t>
      </w:r>
      <w:r>
        <w:rPr>
          <w:rFonts w:ascii="Times New Roman" w:cs="Times New Roman" w:hAnsi="Times New Roman"/>
          <w:sz w:val="24"/>
          <w:szCs w:val="24"/>
        </w:rPr>
        <w:t>lub innym sposobem zaakceptowanym przez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Zamawiaj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cego.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5.2.2</w:t>
      </w:r>
      <w:r>
        <w:rPr>
          <w:rFonts w:ascii="Times New Roman" w:cs="Times New Roman" w:hAnsi="Times New Roman"/>
          <w:b/>
          <w:sz w:val="24"/>
          <w:szCs w:val="24"/>
        </w:rPr>
        <w:t>. Osadzenie słupków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Je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eli dokumentacja projektowa lub ST nie podaje inaczej, to osadzenie dostarczonych gotowych słupków w wykonanych uprzednio otworach (dołach) powinno uwzgl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dnia</w:t>
      </w:r>
      <w:r>
        <w:rPr>
          <w:rFonts w:ascii="Times New Roman" w:cs="Times New Roman" w:eastAsia="TimesNewRoman" w:hAnsi="Times New Roman"/>
          <w:sz w:val="24"/>
          <w:szCs w:val="24"/>
        </w:rPr>
        <w:t>ć</w:t>
      </w:r>
      <w:r>
        <w:rPr>
          <w:rFonts w:ascii="Times New Roman" w:cs="Times New Roman" w:hAnsi="Times New Roman"/>
          <w:sz w:val="24"/>
          <w:szCs w:val="24"/>
        </w:rPr>
        <w:t>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wła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ciwe ustawienie słupka,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 xml:space="preserve">zachowanie 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le pionowej pozycji słupka,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wypełnienie otworu gruntem, przy czym wska</w:t>
      </w:r>
      <w:r>
        <w:rPr>
          <w:rFonts w:ascii="Times New Roman" w:cs="Times New Roman" w:eastAsia="TimesNewRoman" w:hAnsi="Times New Roman"/>
          <w:sz w:val="24"/>
          <w:szCs w:val="24"/>
        </w:rPr>
        <w:t>ź</w:t>
      </w:r>
      <w:r>
        <w:rPr>
          <w:rFonts w:ascii="Times New Roman" w:cs="Times New Roman" w:hAnsi="Times New Roman"/>
          <w:sz w:val="24"/>
          <w:szCs w:val="24"/>
        </w:rPr>
        <w:t>nik zag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szczenia nie powinien by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mniejszy ni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0,95 według normalnej metody Proctora;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6. KONTROLA JAKOŚCI ROBÓT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6.1. Ogólne zasady kontroli jakości robót.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Ogólne zasady kontroli jako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 robót podano w OST D-M-00.00.00 „Wymagania ogólne" p.6.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6.2. Kontrola przed przystąpieniem do robót.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Przed przyst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pieniem do robót Wykonawca powinien uzyska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od producentów za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wiadczenia ojako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 xml:space="preserve">ci (atesty) lub 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wiadectwa dopuszczenia oraz wykona badania materiałów przeznaczonych dowykonywania robót i przedstawi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ć </w:t>
      </w:r>
      <w:r>
        <w:rPr>
          <w:rFonts w:ascii="Times New Roman" w:cs="Times New Roman" w:hAnsi="Times New Roman"/>
          <w:sz w:val="24"/>
          <w:szCs w:val="24"/>
        </w:rPr>
        <w:t>ich wyniki Zamawiaj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cemu w celu akceptacji materiałów zgodniez wymaganiami okre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lonymi w punkcie 2.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6.3. Kontrola w czasie wykonywania robót.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W czasie wykonywania robót nale</w:t>
      </w:r>
      <w:r>
        <w:rPr>
          <w:rFonts w:ascii="Times New Roman" w:cs="Times New Roman" w:eastAsia="TimesNewRoman" w:hAnsi="Times New Roman"/>
          <w:sz w:val="24"/>
          <w:szCs w:val="24"/>
        </w:rPr>
        <w:t>ż</w:t>
      </w:r>
      <w:r>
        <w:rPr>
          <w:rFonts w:ascii="Times New Roman" w:cs="Times New Roman" w:hAnsi="Times New Roman"/>
          <w:sz w:val="24"/>
          <w:szCs w:val="24"/>
        </w:rPr>
        <w:t>y sprawdza</w:t>
      </w:r>
      <w:r>
        <w:rPr>
          <w:rFonts w:ascii="Times New Roman" w:cs="Times New Roman" w:eastAsia="TimesNewRoman" w:hAnsi="Times New Roman"/>
          <w:sz w:val="24"/>
          <w:szCs w:val="24"/>
        </w:rPr>
        <w:t>ć</w:t>
      </w:r>
      <w:r>
        <w:rPr>
          <w:rFonts w:ascii="Times New Roman" w:cs="Times New Roman" w:hAnsi="Times New Roman"/>
          <w:sz w:val="24"/>
          <w:szCs w:val="24"/>
        </w:rPr>
        <w:t>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- zgodno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ść </w:t>
      </w:r>
      <w:r>
        <w:rPr>
          <w:rFonts w:ascii="Times New Roman" w:cs="Times New Roman" w:hAnsi="Times New Roman"/>
          <w:sz w:val="24"/>
          <w:szCs w:val="24"/>
        </w:rPr>
        <w:t>ustawienia słupków z dokumentacja projektow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ą </w:t>
      </w:r>
      <w:r>
        <w:rPr>
          <w:rFonts w:ascii="Times New Roman" w:cs="Times New Roman" w:hAnsi="Times New Roman"/>
          <w:sz w:val="24"/>
          <w:szCs w:val="24"/>
        </w:rPr>
        <w:t>(lokalizacja),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- spełnienie wymogów okre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lonych w pkt 2 i 5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7. OBMIAR ROBÓT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7.1.Ogólne zasady obmiaru robót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Ogólne zasady obmiaru robót podano w OST D-M-00.00.00 „Wymagania ogólne" p.7.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7.2. Jednostka obmiarowa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Jednostkami obmiarowymi s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 xml:space="preserve">– </w:t>
      </w:r>
      <w:r>
        <w:rPr>
          <w:rFonts w:ascii="Times New Roman" w:cs="Times New Roman" w:hAnsi="Times New Roman"/>
          <w:sz w:val="24"/>
          <w:szCs w:val="24"/>
        </w:rPr>
        <w:t>sztuki dla znaków z grupy U-7, U-8 i U-1f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 xml:space="preserve">– </w:t>
      </w:r>
      <w:r>
        <w:rPr>
          <w:rFonts w:ascii="Times New Roman" w:cs="Times New Roman" w:hAnsi="Times New Roman"/>
          <w:sz w:val="24"/>
          <w:szCs w:val="24"/>
        </w:rPr>
        <w:t>sztuki dla słupków U1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8. ODBIÓR ROBÓT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8.1. Ogólne zasady odbioru robót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Ogólne zasady odbioru robót podano w OST D-M-00.00.00 .Wymagania ogólne" p.8.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Roboty uznaje si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za wykonanie zgodnie z ST i normami je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li wszystkie pomiary i badania, z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zachowaniem tolerancji według pkt.6 dały wyniki pozytywne.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9. PODSTAWA PŁATNOŚCI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Cs/>
          <w:sz w:val="24"/>
          <w:szCs w:val="24"/>
        </w:rPr>
        <w:t>9.1. Ogólne ustalenia dotyczące podstawy płatności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Ogólne ustalenia dotycz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ce podstawy płatno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 podano w OST D-M-00.00.00 „Wymagania ogólne"pkt. 9.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W trakcie realizacji zamówienia nie przewiduje si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zmian cen jednostkowych.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Podstaw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ą </w:t>
      </w:r>
      <w:r>
        <w:rPr>
          <w:rFonts w:ascii="Times New Roman" w:cs="Times New Roman" w:hAnsi="Times New Roman"/>
          <w:sz w:val="24"/>
          <w:szCs w:val="24"/>
        </w:rPr>
        <w:t>płatno</w:t>
      </w:r>
      <w:r>
        <w:rPr>
          <w:rFonts w:ascii="Times New Roman" w:cs="Times New Roman" w:eastAsia="TimesNewRoman" w:hAnsi="Times New Roman"/>
          <w:sz w:val="24"/>
          <w:szCs w:val="24"/>
        </w:rPr>
        <w:t>ś</w:t>
      </w:r>
      <w:r>
        <w:rPr>
          <w:rFonts w:ascii="Times New Roman" w:cs="Times New Roman" w:hAnsi="Times New Roman"/>
          <w:sz w:val="24"/>
          <w:szCs w:val="24"/>
        </w:rPr>
        <w:t>ci b</w:t>
      </w:r>
      <w:r>
        <w:rPr>
          <w:rFonts w:ascii="Times New Roman" w:cs="Times New Roman" w:eastAsia="TimesNewRoman" w:hAnsi="Times New Roman"/>
          <w:sz w:val="24"/>
          <w:szCs w:val="24"/>
        </w:rPr>
        <w:t>ę</w:t>
      </w:r>
      <w:r>
        <w:rPr>
          <w:rFonts w:ascii="Times New Roman" w:cs="Times New Roman" w:hAnsi="Times New Roman"/>
          <w:sz w:val="24"/>
          <w:szCs w:val="24"/>
        </w:rPr>
        <w:t>dzie rzeczywista realizacja dostaw w poszczególnych asortymentach i ceny jednostkowe brutto podane w kosztorysie ofertowym.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9.2. Cena jednostki obmiarowej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Cena jednostki obmiarowej obejmuje: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prace pomiarowe przy lokalizacji słupka lub znaku,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roboty przygotowawcze,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zakup gotowych kompletnych materiałów, itp.,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dostarczenie materiałów na miejsce wykonania,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wykonanie dołów,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osadzenie słupków, z wypełnieniem otworu,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umieszczenie znaków kilometrowych,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umieszczenie znaków hektometrowych,,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przeprowadzenie bada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ń </w:t>
      </w:r>
      <w:r>
        <w:rPr>
          <w:rFonts w:ascii="Times New Roman" w:cs="Times New Roman" w:hAnsi="Times New Roman"/>
          <w:sz w:val="24"/>
          <w:szCs w:val="24"/>
        </w:rPr>
        <w:t>kontrolnych, wymaganych w specyfikacji technicznej,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>uporz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dkowanie terenu robót.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10. PRZEPISY ZWIĄZANE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Zał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cznik Nr 1 i Nr 4 do rozporz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dzenia Ministra Infrastruktury z dnia 03 lipca 2003r., w sprawie szczegółowych warunków technicznych dla znaków i sygnałów drogowych oraz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urz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dze</w:t>
      </w:r>
      <w:r>
        <w:rPr>
          <w:rFonts w:ascii="Times New Roman" w:cs="Times New Roman" w:eastAsia="TimesNewRoman" w:hAnsi="Times New Roman"/>
          <w:sz w:val="24"/>
          <w:szCs w:val="24"/>
        </w:rPr>
        <w:t xml:space="preserve">ń </w:t>
      </w:r>
      <w:r>
        <w:rPr>
          <w:rFonts w:ascii="Times New Roman" w:cs="Times New Roman" w:hAnsi="Times New Roman"/>
          <w:sz w:val="24"/>
          <w:szCs w:val="24"/>
        </w:rPr>
        <w:t>bezpiecze</w:t>
      </w:r>
      <w:r>
        <w:rPr>
          <w:rFonts w:ascii="Times New Roman" w:cs="Times New Roman" w:eastAsia="TimesNewRoman" w:hAnsi="Times New Roman"/>
          <w:sz w:val="24"/>
          <w:szCs w:val="24"/>
        </w:rPr>
        <w:t>ń</w:t>
      </w:r>
      <w:r>
        <w:rPr>
          <w:rFonts w:ascii="Times New Roman" w:cs="Times New Roman" w:hAnsi="Times New Roman"/>
          <w:sz w:val="24"/>
          <w:szCs w:val="24"/>
        </w:rPr>
        <w:t>stwa ruchu drogowego i warunków ich umieszczania na drogach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(Dz.U. nr 220 poz.2181)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cs="Times New Roman" w:hAnsi="Times New Roman"/>
          <w:sz w:val="24"/>
          <w:szCs w:val="24"/>
        </w:rPr>
        <w:t>ZAŁ</w:t>
      </w:r>
      <w:r>
        <w:rPr>
          <w:rFonts w:ascii="Times New Roman" w:cs="Times New Roman" w:eastAsia="TimesNewRoman" w:hAnsi="Times New Roman"/>
          <w:sz w:val="24"/>
          <w:szCs w:val="24"/>
        </w:rPr>
        <w:t>Ą</w:t>
      </w:r>
      <w:r>
        <w:rPr>
          <w:rFonts w:ascii="Times New Roman" w:cs="Times New Roman" w:hAnsi="Times New Roman"/>
          <w:sz w:val="24"/>
          <w:szCs w:val="24"/>
        </w:rPr>
        <w:t>CZNIK 1</w:t>
      </w:r>
    </w:p>
    <w:p>
      <w:pPr>
        <w:pStyle w:val="style24"/>
        <w:ind w:hanging="284" w:left="284" w:right="0"/>
        <w:jc w:val="both"/>
      </w:pPr>
      <w:r>
        <w:rPr/>
      </w:r>
    </w:p>
    <w:p>
      <w:pPr>
        <w:pStyle w:val="style24"/>
        <w:ind w:hanging="284" w:left="284" w:right="0"/>
        <w:jc w:val="both"/>
      </w:pPr>
      <w:r>
        <w:rPr/>
      </w:r>
    </w:p>
    <w:p>
      <w:pPr>
        <w:pStyle w:val="style0"/>
        <w:spacing w:line="360" w:lineRule="auto"/>
        <w:jc w:val="center"/>
      </w:pPr>
      <w:r>
        <w:rPr>
          <w:rFonts w:ascii="Arial Narrow" w:hAnsi="Arial Narrow"/>
          <w:b/>
          <w:bCs/>
          <w:sz w:val="24"/>
          <w:szCs w:val="24"/>
        </w:rPr>
        <w:t>RYSUNKI</w:t>
      </w:r>
    </w:p>
    <w:p>
      <w:pPr>
        <w:pStyle w:val="style0"/>
        <w:spacing w:line="360" w:lineRule="auto"/>
        <w:jc w:val="right"/>
      </w:pPr>
      <w:r>
        <w:rPr/>
        <w:drawing>
          <wp:inline distB="0" distL="0" distR="0" distT="0">
            <wp:extent cx="4702810" cy="2612390"/>
            <wp:effectExtent b="0" l="0" r="0" t="0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810" cy="2612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tabs>
          <w:tab w:leader="none" w:pos="1701" w:val="left"/>
        </w:tabs>
        <w:ind w:hanging="567" w:left="567" w:right="0"/>
      </w:pPr>
      <w:r>
        <w:rPr>
          <w:rFonts w:ascii="Arial Narrow" w:hAnsi="Arial Narrow"/>
        </w:rPr>
        <w:t>Rys.1.</w:t>
        <w:tab/>
        <w:t>Słupek prowadzący U-1a z naniesionym numerem drogi, znakiem kilometrowymi hektometrowym, przeznaczony do umieszczenia na poboczu drogi, w hektometrze zerowym.</w:t>
      </w:r>
    </w:p>
    <w:p>
      <w:pPr>
        <w:pStyle w:val="style0"/>
        <w:tabs>
          <w:tab w:leader="none" w:pos="1701" w:val="left"/>
        </w:tabs>
        <w:ind w:hanging="567" w:left="567" w:right="0"/>
      </w:pPr>
      <w:r>
        <w:rPr/>
      </w:r>
    </w:p>
    <w:p>
      <w:pPr>
        <w:pStyle w:val="style0"/>
        <w:tabs>
          <w:tab w:leader="none" w:pos="1701" w:val="left"/>
        </w:tabs>
        <w:ind w:hanging="567" w:left="567" w:right="0"/>
      </w:pPr>
      <w:r>
        <w:rPr/>
      </w:r>
    </w:p>
    <w:p>
      <w:pPr>
        <w:pStyle w:val="style0"/>
      </w:pPr>
      <w:r>
        <w:rPr/>
      </w:r>
    </w:p>
    <w:p>
      <w:pPr>
        <w:pStyle w:val="style0"/>
        <w:spacing w:after="200" w:before="0"/>
        <w:contextualSpacing w:val="false"/>
        <w:jc w:val="both"/>
      </w:pPr>
      <w:r>
        <w:rPr/>
      </w:r>
    </w:p>
    <w:sectPr>
      <w:footerReference r:id="rId3" w:type="default"/>
      <w:type w:val="nextPage"/>
      <w:pgSz w:h="16838" w:w="11906"/>
      <w:pgMar w:bottom="1417" w:footer="708" w:gutter="0" w:header="0" w:left="1417" w:right="1417" w:top="1417"/>
      <w:pgNumType w:fmt="decimal"/>
      <w:formProt w:val="false"/>
      <w:textDirection w:val="lrTb"/>
      <w:docGrid w:charSpace="8192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Century Gothic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swiss"/>
    <w:pitch w:val="variable"/>
  </w:font>
  <w:font w:name="Arial Narrow">
    <w:charset w:val="ee"/>
    <w:family w:val="roman"/>
    <w:pitch w:val="variable"/>
  </w:font>
  <w:font w:name="Cambri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6"/>
      <w:jc w:val="right"/>
    </w:pPr>
    <w:r>
      <w:rPr>
        <w:rFonts w:ascii="Cambria" w:hAnsi="Cambria"/>
        <w:sz w:val="28"/>
        <w:szCs w:val="28"/>
      </w:rPr>
      <w:t xml:space="preserve">str. </w:t>
    </w:r>
    <w:r>
      <w:rPr>
        <w:rFonts w:ascii="Cambria" w:hAnsi="Cambria"/>
        <w:sz w:val="28"/>
        <w:szCs w:val="28"/>
      </w:rPr>
      <w:fldChar w:fldCharType="begin"/>
    </w:r>
    <w:r>
      <w:instrText> PAGE </w:instrText>
    </w:r>
    <w:r>
      <w:fldChar w:fldCharType="separate"/>
    </w:r>
    <w:r>
      <w:t>7</w:t>
    </w:r>
    <w:r>
      <w:fldChar w:fldCharType="end"/>
    </w:r>
  </w:p>
  <w:p>
    <w:pPr>
      <w:pStyle w:val="style26"/>
    </w:pPr>
    <w:r>
      <w:rPr/>
    </w:r>
  </w:p>
</w:ftr>
</file>

<file path=word/settings.xml><?xml version="1.0" encoding="utf-8"?>
<w:settings xmlns:w="http://schemas.openxmlformats.org/wordprocessingml/2006/main">
  <w:zoom w:percent="120"/>
  <w:defaultTabStop w:val="708"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Calibri" w:eastAsia="SimSun" w:hAnsi="Calibri"/>
      <w:color w:val="00000A"/>
      <w:sz w:val="22"/>
      <w:szCs w:val="22"/>
      <w:lang w:bidi="ar-SA" w:eastAsia="en-US" w:val="pl-PL"/>
    </w:rPr>
  </w:style>
  <w:style w:styleId="style15" w:type="character">
    <w:name w:val="Default Paragraph Font"/>
    <w:next w:val="style15"/>
    <w:rPr/>
  </w:style>
  <w:style w:styleId="style16" w:type="character">
    <w:name w:val="Nagłówek Znak"/>
    <w:basedOn w:val="style15"/>
    <w:next w:val="style16"/>
    <w:rPr>
      <w:rFonts w:ascii="Century Gothic" w:cs="Century Gothic" w:eastAsia="Times New Roman" w:hAnsi="Century Gothic"/>
      <w:sz w:val="24"/>
      <w:szCs w:val="24"/>
      <w:lang w:eastAsia="pl-PL"/>
    </w:rPr>
  </w:style>
  <w:style w:styleId="style17" w:type="character">
    <w:name w:val="Tekst dymka Znak"/>
    <w:basedOn w:val="style15"/>
    <w:next w:val="style17"/>
    <w:rPr>
      <w:rFonts w:ascii="Tahoma" w:cs="Tahoma" w:hAnsi="Tahoma"/>
      <w:sz w:val="16"/>
      <w:szCs w:val="16"/>
    </w:rPr>
  </w:style>
  <w:style w:styleId="style18" w:type="character">
    <w:name w:val="Stopka Znak"/>
    <w:basedOn w:val="style15"/>
    <w:next w:val="style18"/>
    <w:rPr/>
  </w:style>
  <w:style w:styleId="style19" w:type="paragraph">
    <w:name w:val="Nagłówek"/>
    <w:basedOn w:val="style0"/>
    <w:next w:val="style20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0" w:type="paragraph">
    <w:name w:val="Tekst"/>
    <w:basedOn w:val="style0"/>
    <w:next w:val="style20"/>
    <w:pPr>
      <w:spacing w:after="120" w:before="0"/>
      <w:contextualSpacing w:val="false"/>
    </w:pPr>
    <w:rPr/>
  </w:style>
  <w:style w:styleId="style21" w:type="paragraph">
    <w:name w:val="Lista"/>
    <w:basedOn w:val="style20"/>
    <w:next w:val="style21"/>
    <w:pPr/>
    <w:rPr>
      <w:rFonts w:cs="Mangal"/>
    </w:rPr>
  </w:style>
  <w:style w:styleId="style22" w:type="paragraph">
    <w:name w:val="Podpis"/>
    <w:basedOn w:val="style0"/>
    <w:next w:val="style22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3" w:type="paragraph">
    <w:name w:val="Indeks"/>
    <w:basedOn w:val="style0"/>
    <w:next w:val="style23"/>
    <w:pPr>
      <w:suppressLineNumbers/>
    </w:pPr>
    <w:rPr>
      <w:rFonts w:cs="Mangal"/>
    </w:rPr>
  </w:style>
  <w:style w:styleId="style24" w:type="paragraph">
    <w:name w:val="Główka"/>
    <w:basedOn w:val="style0"/>
    <w:next w:val="style24"/>
    <w:pPr>
      <w:tabs>
        <w:tab w:leader="none" w:pos="4536" w:val="center"/>
        <w:tab w:leader="none" w:pos="9072" w:val="right"/>
      </w:tabs>
      <w:overflowPunct w:val="false"/>
      <w:spacing w:after="0" w:before="0" w:line="100" w:lineRule="atLeast"/>
      <w:contextualSpacing w:val="false"/>
      <w:textAlignment w:val="baseline"/>
    </w:pPr>
    <w:rPr>
      <w:rFonts w:ascii="Century Gothic" w:cs="Century Gothic" w:eastAsia="Times New Roman" w:hAnsi="Century Gothic"/>
      <w:sz w:val="24"/>
      <w:szCs w:val="24"/>
      <w:lang w:eastAsia="pl-PL"/>
    </w:rPr>
  </w:style>
  <w:style w:styleId="style25" w:type="paragraph">
    <w:name w:val="Balloon Text"/>
    <w:basedOn w:val="style0"/>
    <w:next w:val="style25"/>
    <w:pPr>
      <w:spacing w:after="0" w:before="0" w:line="100" w:lineRule="atLeast"/>
      <w:contextualSpacing w:val="false"/>
    </w:pPr>
    <w:rPr>
      <w:rFonts w:ascii="Tahoma" w:cs="Tahoma" w:hAnsi="Tahoma"/>
      <w:sz w:val="16"/>
      <w:szCs w:val="16"/>
    </w:rPr>
  </w:style>
  <w:style w:styleId="style26" w:type="paragraph">
    <w:name w:val="Stopka"/>
    <w:basedOn w:val="style0"/>
    <w:next w:val="style26"/>
    <w:pPr>
      <w:tabs>
        <w:tab w:leader="none" w:pos="4536" w:val="center"/>
        <w:tab w:leader="none" w:pos="9072" w:val="right"/>
      </w:tabs>
      <w:spacing w:after="0" w:before="0" w:line="100" w:lineRule="atLeast"/>
      <w:contextualSpacing w:val="false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2015-11-09T12:06:00.00Z</dcterms:created>
  <dc:creator>Tomasz Jackiewicz</dc:creator>
  <cp:lastModifiedBy>Tomasz Jackiewicz</cp:lastModifiedBy>
  <dcterms:modified xsi:type="dcterms:W3CDTF">2015-11-09T12:06:00.00Z</dcterms:modified>
  <cp:revision>2</cp:revision>
</cp:coreProperties>
</file>