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CD6" w:rsidRPr="001128D7" w:rsidRDefault="007E3CD6" w:rsidP="007E3CD6">
      <w:pPr>
        <w:pStyle w:val="NormalnyWeb1"/>
        <w:shd w:val="clear" w:color="auto" w:fill="FFFFFF"/>
        <w:spacing w:before="0" w:after="0" w:line="276" w:lineRule="auto"/>
        <w:jc w:val="right"/>
        <w:rPr>
          <w:rFonts w:ascii="Calibri" w:hAnsi="Calibri" w:cs="Calibri"/>
          <w:b/>
          <w:color w:val="000000"/>
          <w:sz w:val="20"/>
          <w:szCs w:val="20"/>
        </w:rPr>
      </w:pPr>
      <w:r w:rsidRPr="001128D7">
        <w:rPr>
          <w:rFonts w:ascii="Calibri" w:hAnsi="Calibri" w:cs="Calibri"/>
          <w:color w:val="000000"/>
          <w:sz w:val="20"/>
          <w:szCs w:val="20"/>
        </w:rPr>
        <w:t xml:space="preserve">Załącznik nr 1 </w:t>
      </w:r>
    </w:p>
    <w:p w:rsidR="007E3CD6" w:rsidRDefault="007E3CD6" w:rsidP="007E3CD6">
      <w:pPr>
        <w:pStyle w:val="NormalnyWeb1"/>
        <w:shd w:val="clear" w:color="auto" w:fill="FFFFFF"/>
        <w:spacing w:before="0" w:after="0" w:line="276" w:lineRule="auto"/>
        <w:jc w:val="right"/>
        <w:rPr>
          <w:rFonts w:ascii="Calibri" w:hAnsi="Calibri" w:cs="Calibri"/>
          <w:b/>
          <w:color w:val="000000"/>
          <w:sz w:val="20"/>
          <w:szCs w:val="20"/>
        </w:rPr>
      </w:pPr>
    </w:p>
    <w:p w:rsidR="001128D7" w:rsidRPr="001128D7" w:rsidRDefault="001128D7" w:rsidP="007E3CD6">
      <w:pPr>
        <w:pStyle w:val="NormalnyWeb1"/>
        <w:shd w:val="clear" w:color="auto" w:fill="FFFFFF"/>
        <w:spacing w:before="0" w:after="0" w:line="276" w:lineRule="auto"/>
        <w:jc w:val="right"/>
        <w:rPr>
          <w:rFonts w:ascii="Calibri" w:hAnsi="Calibri" w:cs="Calibri"/>
          <w:b/>
          <w:color w:val="000000"/>
          <w:sz w:val="20"/>
          <w:szCs w:val="20"/>
        </w:rPr>
      </w:pPr>
    </w:p>
    <w:p w:rsidR="007E3CD6" w:rsidRPr="001128D7" w:rsidRDefault="007E3CD6" w:rsidP="007E3CD6">
      <w:pPr>
        <w:pStyle w:val="NormalnyWeb1"/>
        <w:shd w:val="clear" w:color="auto" w:fill="FFFFFF"/>
        <w:spacing w:before="0" w:after="0" w:line="276" w:lineRule="auto"/>
        <w:jc w:val="center"/>
        <w:rPr>
          <w:rFonts w:ascii="Calibri" w:hAnsi="Calibri" w:cs="Calibri"/>
          <w:b/>
          <w:color w:val="000000"/>
          <w:sz w:val="22"/>
          <w:szCs w:val="20"/>
        </w:rPr>
      </w:pPr>
      <w:r w:rsidRPr="001128D7">
        <w:rPr>
          <w:rFonts w:ascii="Calibri" w:hAnsi="Calibri" w:cs="Calibri"/>
          <w:b/>
          <w:color w:val="000000"/>
          <w:sz w:val="22"/>
          <w:szCs w:val="20"/>
        </w:rPr>
        <w:t>WYKAZ GATUNKÓW ROŚLIN I ZWIERZĄT</w:t>
      </w:r>
    </w:p>
    <w:p w:rsidR="007E3CD6" w:rsidRPr="001128D7" w:rsidRDefault="007E3CD6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7E3CD6" w:rsidRPr="001128D7" w:rsidRDefault="007E3CD6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7E3CD6" w:rsidRPr="001128D7" w:rsidRDefault="007E3CD6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327C05" w:rsidRPr="001128D7" w:rsidRDefault="00327C05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128D7">
        <w:rPr>
          <w:rFonts w:ascii="Calibri" w:hAnsi="Calibri" w:cs="Calibri"/>
          <w:b/>
          <w:bCs/>
          <w:color w:val="000000" w:themeColor="text1"/>
          <w:sz w:val="20"/>
          <w:szCs w:val="20"/>
        </w:rPr>
        <w:t>ROŚLINY z rozwiniętym kwiatostanem.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5794"/>
        <w:gridCol w:w="2859"/>
      </w:tblGrid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94" w:type="dxa"/>
          </w:tcPr>
          <w:p w:rsidR="00B61B92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F05C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highlight w:val="yellow"/>
                <w:lang w:eastAsia="pl-PL"/>
              </w:rPr>
              <w:t>Poglądowe zdjęcie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61B92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Nazwa gatunku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94" w:type="dxa"/>
          </w:tcPr>
          <w:p w:rsidR="003F05C8" w:rsidRPr="001128D7" w:rsidRDefault="003F05C8" w:rsidP="003F05C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61819A9" wp14:editId="259D3D84">
                  <wp:extent cx="1663700" cy="2343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36596" t="9602" r="34524" b="18087"/>
                          <a:stretch/>
                        </pic:blipFill>
                        <pic:spPr bwMode="auto">
                          <a:xfrm>
                            <a:off x="0" y="0"/>
                            <a:ext cx="1663700" cy="2343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Lawenda wąskolistna, l. lekarska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Lavandula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angustifolia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94" w:type="dxa"/>
          </w:tcPr>
          <w:p w:rsidR="00B61B92" w:rsidRDefault="00B61B92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Wszewłoga górska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Meum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athamanticum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Wełnianeczka darniowa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Baeothryon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cespitosum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Turzyca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skąpokwiatowa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Carex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pauciflora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Malina moroszka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Rubus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chamaemorus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L.).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Brzoza karłowata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Betula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nana L.)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Facelia błękitna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Phacelia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tanacetifolia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 Minimum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Szczaw lancetowaty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Rumex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hydrolapathum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Huds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.)  Minimum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Mniszek lekarski (łac.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Taraxacum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officinale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Palusznik krwawy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Digitaria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sanguinalis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B61B92" w:rsidRPr="001128D7" w:rsidRDefault="00B61B92" w:rsidP="00E14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Biedrzeniec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Pimpinella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 L.) 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B61B92" w:rsidRPr="001128D7" w:rsidRDefault="00B61B92" w:rsidP="00E14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Krwawnica pospolita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Lythrum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salicaria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 L.) 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Naparstnica purpurowa (Digitalis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purpurea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nawłoć kanadyjska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Solidago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  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Bukwica zwyczajna, bukwica lekarska, czyściec lekarski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Stachys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officinalis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 (L.) 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Krwiściąg lekarski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Sanguisorba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officinalis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)  Minimum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Turzyca bagienna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Carex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limosa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Macierzanka zwyczajna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Thymus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pulegioides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Czarcikęs łąkowy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Succisa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pratensis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 Minimum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Rdest wężownik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Polygonum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bistorta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Minimum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Wrzos zwyczajny, wrzos pospolity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Calluna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vulgaris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(L.) Hull)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Prosownica rozpierzchła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Milium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effusum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 L.)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Sierpnica pospolita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Falcaria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vulgaris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malina właściwa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Rubus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idaeus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z kwiatostanem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chaber łąkowy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Centaurea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jacea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szałwia lekarska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Salvia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officinalis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Ogórecznik lekarski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Borago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officinalis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 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Koniczyna biała, koniczyna rozesłana (Trifolium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repens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L.)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Koniczyna łąkowa (Trifolium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pratense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CZERWONA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Podbiał pospolity 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Tussilago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farfara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 Minimum 1:1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Bażyna obupłciowa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Empetrum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hermaphroditum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Hagerup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Rosiczka okrągłolistna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Drosera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rotundifolia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Sit cienki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Juncus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filiformis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</w:t>
            </w:r>
          </w:p>
        </w:tc>
      </w:tr>
      <w:tr w:rsidR="00B61B92" w:rsidRPr="001128D7" w:rsidTr="003F05C8">
        <w:trPr>
          <w:trHeight w:val="290"/>
        </w:trPr>
        <w:tc>
          <w:tcPr>
            <w:tcW w:w="414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794" w:type="dxa"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59" w:type="dxa"/>
            <w:shd w:val="clear" w:color="auto" w:fill="auto"/>
            <w:vAlign w:val="center"/>
            <w:hideMark/>
          </w:tcPr>
          <w:p w:rsidR="00B61B92" w:rsidRPr="001128D7" w:rsidRDefault="00B61B92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 xml:space="preserve">Jaskier ostry,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pryszczeniec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Ranunculus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acris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 xml:space="preserve"> L.)</w:t>
            </w:r>
          </w:p>
        </w:tc>
      </w:tr>
    </w:tbl>
    <w:p w:rsidR="00327C05" w:rsidRPr="001128D7" w:rsidRDefault="00327C05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/>
          <w:bCs/>
          <w:color w:val="0000FF"/>
          <w:sz w:val="20"/>
          <w:szCs w:val="20"/>
          <w:u w:val="single"/>
        </w:rPr>
      </w:pPr>
    </w:p>
    <w:p w:rsidR="00327C05" w:rsidRPr="001128D7" w:rsidRDefault="00327C05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327C05" w:rsidRPr="001128D7" w:rsidRDefault="00327C05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128D7">
        <w:rPr>
          <w:rFonts w:ascii="Calibri" w:hAnsi="Calibri" w:cs="Calibri"/>
          <w:b/>
          <w:bCs/>
          <w:color w:val="000000" w:themeColor="text1"/>
          <w:sz w:val="20"/>
          <w:szCs w:val="20"/>
        </w:rPr>
        <w:t>ZWIERZĘTA</w:t>
      </w:r>
    </w:p>
    <w:p w:rsidR="00327C05" w:rsidRPr="001128D7" w:rsidRDefault="00327C05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28D7">
        <w:rPr>
          <w:rFonts w:ascii="Calibri" w:hAnsi="Calibri" w:cs="Calibri"/>
          <w:color w:val="000000"/>
          <w:sz w:val="20"/>
          <w:szCs w:val="20"/>
        </w:rPr>
        <w:t xml:space="preserve">motyle i trzmiele skala nawet 8:1 </w:t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5823"/>
        <w:gridCol w:w="2830"/>
      </w:tblGrid>
      <w:tr w:rsidR="003F05C8" w:rsidRPr="001128D7" w:rsidTr="003F05C8">
        <w:trPr>
          <w:trHeight w:val="2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Modraszek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telejus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Phengaris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teleius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Modraszek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nausitous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Phengaris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nausithous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Przeplatka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aurinia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Euphydryas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aurinia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SAMICA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Przeplatka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aurinia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Euphydryas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aurinia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SAMIEC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Czerwończyk fioletek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Lycaena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helle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SAMICA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Czerwończyk fioletek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Lycaena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helle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SAMIEC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Czerwończyk nieparek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Lycaena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dispar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) SAMICA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Czerwończyk nieparek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Lycaena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dispar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) SAMEC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lelek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Caprimulgus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zimorodek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Alcedo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atthis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). -1:1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trzmiel gajowy B.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lucorum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Wścieklica zwyczajna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Myrmica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rubra)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Wścieklica zwyczajna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Myrmica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rubra)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Wścieklica zwyczajna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Myrmica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rubra)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Trzmiel ziemny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Bombus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terrestris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Trzmiel kamiennik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Bombus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lapidarius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SAMICA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Trzmiel kamiennik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Bombus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lapidarius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SAMIEC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Trzmiel rudy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Bombus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pascuorum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Scop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.)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trzmiel leśny B.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pratorum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Zadrzechnia fioletowa(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Xylocopa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violacea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Cietrzew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Tetrao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tetrix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 - CIECIORKA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Cietrzew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Tetrao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tetrix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– KOGUT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Włochatka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Aegolius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funereus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–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Pluszcz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Cinclus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cinclus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). -1:1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czeczotka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Carduelis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flammea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). -1:1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Sóweczka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Glaucidium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passerinum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 –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puchacz</w:t>
            </w:r>
            <w:r w:rsidRPr="001128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(Bubo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bubo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), - PISKLĘ -1:1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puchacz (Bubo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bubo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), - osobnik dorosły siedzący w proporcji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bekas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Gallinago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gallinago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),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dymówka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Hirundo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rustica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 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Świergotek łąkowy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Anthus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pratensis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Siniak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Columba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oenas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Czyż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Carduelis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spinus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trzmiel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tajgowy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B.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jonellus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trzmiel sześciozębny B.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wurflenii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Murarka ogrodowa, murarka ruda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Osmia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rufa)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samica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Murarka ogrodowa, murarka ruda 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Osmia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rufa)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samiec</w:t>
            </w:r>
          </w:p>
        </w:tc>
      </w:tr>
      <w:tr w:rsidR="003F05C8" w:rsidRPr="001128D7" w:rsidTr="003F05C8">
        <w:trPr>
          <w:trHeight w:val="8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Pszczoła miodna (Apis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mellifera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  ROBOTNICA Z KOSZYCZKIEM Z PYŁKIEM (w skali odpowiedniej do reszty rodziny. Tak, aby różnice w wyglądzie były widoczne i różnica w wielkości wyraźnie zaznaczona)</w:t>
            </w:r>
          </w:p>
        </w:tc>
      </w:tr>
      <w:tr w:rsidR="003F05C8" w:rsidRPr="001128D7" w:rsidTr="003F05C8">
        <w:trPr>
          <w:trHeight w:val="8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Pszczoła miodna (Apis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mellifera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 KRÓLOWA (w skali odpowiedniej do reszty rodziny. Tak, aby różnice w wyglądzie były widoczne i różnica w wielkości wyraźnie zaznaczona)</w:t>
            </w:r>
          </w:p>
        </w:tc>
      </w:tr>
      <w:tr w:rsidR="003F05C8" w:rsidRPr="001128D7" w:rsidTr="003F05C8">
        <w:trPr>
          <w:trHeight w:val="8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Pszczoła miodna (Apis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mellifera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  TRUTEŃ (w skali odpowiedniej do reszty rodziny. Tak, aby różnice w wyglądzie były widoczne i różnica w wielkości wyraźnie zaznaczona)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Porobnica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włochatka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Anthophora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plumipes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Pall.)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Nożycówka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pospolita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Chelostoma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florisomne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Wałczatka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dwuguzka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Heriades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truncorum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L.)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Pójdźka zwyczajna, pójdźka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Athene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noctua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Płomykówka zwyczajna, płomykówka (Tyto alba)  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Puszczyk uralski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Strix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uralensis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Puszczyk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Strix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aluco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Uszatka błotna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Asio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flammeus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Uszatka (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Asio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otus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56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Paź królowej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Papilio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machaon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  - w zachowanej proporcji do pozostałych motyli. Jest największa i ta równowaga musi zostać zachowana.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Górówka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boruta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Erebia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ligea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 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Rusałka pawik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Aglais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io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  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Krzyżodziób świerkowy (L.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curvirostra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curvirostra</w:t>
            </w:r>
            <w:proofErr w:type="spellEnd"/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 </w:t>
            </w:r>
            <w:r w:rsidRPr="001128D7">
              <w:rPr>
                <w:rFonts w:ascii="Calibri" w:eastAsia="Microsoft YaHei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Gil (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Pyrrhula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pyrrhula</w:t>
            </w:r>
            <w:proofErr w:type="spellEnd"/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) 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Dzięcioł zielony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Picus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viridis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Sikora sosnówka, sosnówka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Parus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ater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Pliszka górska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Motacilla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cinerea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Orzechówka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Nucifraga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caryocatactes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Słonka (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Scolopax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rusticola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Czubatka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Parus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cristatus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Muchołówka żałobna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Ficedula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hypoleuca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Derkacz zwyczajny, derkacz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Crex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crex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 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Przepiórka zwyczajna, 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Coturnix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coturnix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)   </w:t>
            </w: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C8" w:rsidRPr="001128D7" w:rsidRDefault="003F05C8" w:rsidP="00E14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Pustułka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Falco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tinnunculus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C8" w:rsidRPr="001128D7" w:rsidRDefault="003F05C8" w:rsidP="00E14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Jarząbek (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Bonasa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bonasia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) 1:1</w:t>
            </w:r>
          </w:p>
        </w:tc>
      </w:tr>
      <w:tr w:rsidR="003F05C8" w:rsidRPr="001128D7" w:rsidTr="003F05C8">
        <w:trPr>
          <w:trHeight w:val="29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C8" w:rsidRPr="001128D7" w:rsidRDefault="003F05C8" w:rsidP="00E14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trzmiel rudonogi B. </w:t>
            </w:r>
            <w:proofErr w:type="spellStart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ruderarius</w:t>
            </w:r>
            <w:proofErr w:type="spellEnd"/>
            <w:r w:rsidRPr="001128D7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327C05" w:rsidRPr="001128D7" w:rsidRDefault="00327C05" w:rsidP="00327C05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327C05" w:rsidRPr="001128D7" w:rsidRDefault="00327C05" w:rsidP="00327C05">
      <w:pPr>
        <w:rPr>
          <w:rFonts w:ascii="Calibri" w:hAnsi="Calibri" w:cs="Calibri"/>
          <w:sz w:val="20"/>
          <w:szCs w:val="20"/>
        </w:rPr>
      </w:pPr>
    </w:p>
    <w:p w:rsidR="0093023E" w:rsidRPr="001128D7" w:rsidRDefault="0093023E">
      <w:pPr>
        <w:rPr>
          <w:rFonts w:ascii="Calibri" w:hAnsi="Calibri" w:cs="Calibri"/>
          <w:sz w:val="20"/>
          <w:szCs w:val="20"/>
        </w:rPr>
      </w:pPr>
    </w:p>
    <w:sectPr w:rsidR="0093023E" w:rsidRPr="001128D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05"/>
    <w:rsid w:val="001128D7"/>
    <w:rsid w:val="002477B8"/>
    <w:rsid w:val="00327C05"/>
    <w:rsid w:val="003F05C8"/>
    <w:rsid w:val="005E634E"/>
    <w:rsid w:val="006F7F42"/>
    <w:rsid w:val="007E3CD6"/>
    <w:rsid w:val="00850F9E"/>
    <w:rsid w:val="0093023E"/>
    <w:rsid w:val="00B61B92"/>
    <w:rsid w:val="00E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70C7"/>
  <w15:chartTrackingRefBased/>
  <w15:docId w15:val="{EF524F95-2422-47B3-9BE2-146B00C5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7C05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qFormat/>
    <w:rsid w:val="00327C05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7</cp:revision>
  <dcterms:created xsi:type="dcterms:W3CDTF">2018-04-10T09:32:00Z</dcterms:created>
  <dcterms:modified xsi:type="dcterms:W3CDTF">2018-06-29T08:55:00Z</dcterms:modified>
</cp:coreProperties>
</file>